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96D18" w14:textId="47491217" w:rsidR="0008586A" w:rsidRPr="007E0579" w:rsidRDefault="0008586A" w:rsidP="00BC69E7">
      <w:pPr>
        <w:spacing w:before="120" w:after="120" w:line="240" w:lineRule="auto"/>
        <w:rPr>
          <w:rFonts w:cstheme="minorHAnsi"/>
          <w:b/>
        </w:rPr>
      </w:pPr>
      <w:bookmarkStart w:id="0" w:name="_Hlk225327521"/>
      <w:r w:rsidRPr="001E5C7B">
        <w:rPr>
          <w:rFonts w:eastAsia="Times New Roman" w:cstheme="minorHAnsi"/>
          <w:b/>
          <w:lang w:eastAsia="pl-PL"/>
        </w:rPr>
        <w:t xml:space="preserve">Załącznik nr 1 do Zarządzenia </w:t>
      </w:r>
      <w:r w:rsidRPr="001E5C7B">
        <w:rPr>
          <w:rFonts w:cstheme="minorHAnsi"/>
          <w:b/>
        </w:rPr>
        <w:t xml:space="preserve">nr </w:t>
      </w:r>
      <w:r w:rsidR="007E0579" w:rsidRPr="007E0579">
        <w:rPr>
          <w:rFonts w:cstheme="minorHAnsi"/>
          <w:b/>
        </w:rPr>
        <w:t>MOK.021.2026.10</w:t>
      </w:r>
    </w:p>
    <w:p w14:paraId="7ACB0E8D" w14:textId="6112B595" w:rsidR="0008586A" w:rsidRPr="001E5C7B" w:rsidRDefault="0008586A" w:rsidP="00BC69E7">
      <w:pPr>
        <w:spacing w:before="120" w:after="120" w:line="240" w:lineRule="auto"/>
        <w:rPr>
          <w:rFonts w:cstheme="minorHAnsi"/>
          <w:b/>
        </w:rPr>
      </w:pPr>
      <w:r w:rsidRPr="001E5C7B">
        <w:rPr>
          <w:rFonts w:cstheme="minorHAnsi"/>
          <w:b/>
        </w:rPr>
        <w:t xml:space="preserve">Dyrektorki Miejskiego Ośrodka Kultury w Zgierzu z dnia </w:t>
      </w:r>
      <w:r w:rsidR="00424FB1" w:rsidRPr="001E5C7B">
        <w:rPr>
          <w:rFonts w:cstheme="minorHAnsi"/>
          <w:b/>
        </w:rPr>
        <w:t>31.03.</w:t>
      </w:r>
      <w:r w:rsidRPr="001E5C7B">
        <w:rPr>
          <w:rFonts w:cstheme="minorHAnsi"/>
          <w:b/>
        </w:rPr>
        <w:t>2026</w:t>
      </w:r>
    </w:p>
    <w:p w14:paraId="6850868F" w14:textId="77777777" w:rsidR="00BC69E7" w:rsidRPr="001E5C7B" w:rsidRDefault="00BC69E7" w:rsidP="00BC69E7">
      <w:pPr>
        <w:spacing w:before="120" w:after="120" w:line="240" w:lineRule="auto"/>
        <w:textAlignment w:val="baseline"/>
        <w:outlineLvl w:val="1"/>
        <w:rPr>
          <w:rFonts w:eastAsia="Times New Roman" w:cstheme="minorHAnsi"/>
          <w:b/>
          <w:sz w:val="32"/>
          <w:szCs w:val="32"/>
          <w:lang w:eastAsia="pl-PL"/>
        </w:rPr>
      </w:pPr>
    </w:p>
    <w:p w14:paraId="4C7ABEED" w14:textId="77777777" w:rsidR="0008586A" w:rsidRPr="001E5C7B" w:rsidRDefault="0008586A" w:rsidP="00BC69E7">
      <w:pPr>
        <w:pStyle w:val="Tytu"/>
        <w:rPr>
          <w:rFonts w:eastAsia="Times New Roman"/>
          <w:lang w:eastAsia="pl-PL"/>
        </w:rPr>
      </w:pPr>
      <w:r w:rsidRPr="001E5C7B">
        <w:rPr>
          <w:rFonts w:eastAsia="Times New Roman"/>
          <w:lang w:eastAsia="pl-PL"/>
        </w:rPr>
        <w:t xml:space="preserve">Deklaracja dostępności MOK </w:t>
      </w:r>
    </w:p>
    <w:p w14:paraId="1BFB753F" w14:textId="100BBB17" w:rsidR="0008586A" w:rsidRDefault="0008586A" w:rsidP="00BC69E7">
      <w:pPr>
        <w:pStyle w:val="Tytu"/>
        <w:rPr>
          <w:rFonts w:eastAsia="Times New Roman"/>
          <w:lang w:eastAsia="pl-PL"/>
        </w:rPr>
      </w:pPr>
      <w:r w:rsidRPr="001E5C7B">
        <w:rPr>
          <w:rFonts w:eastAsia="Times New Roman"/>
          <w:lang w:eastAsia="pl-PL"/>
        </w:rPr>
        <w:t>(Stary Młyn, ul. Długa 41</w:t>
      </w:r>
      <w:r w:rsidR="00146E12">
        <w:rPr>
          <w:rFonts w:eastAsia="Times New Roman"/>
          <w:lang w:eastAsia="pl-PL"/>
        </w:rPr>
        <w:t xml:space="preserve"> </w:t>
      </w:r>
      <w:r w:rsidRPr="001E5C7B">
        <w:rPr>
          <w:rFonts w:eastAsia="Times New Roman"/>
          <w:lang w:eastAsia="pl-PL"/>
        </w:rPr>
        <w:t xml:space="preserve">A oraz </w:t>
      </w:r>
      <w:r w:rsidR="00146E12">
        <w:rPr>
          <w:rFonts w:eastAsia="Times New Roman"/>
          <w:lang w:eastAsia="pl-PL"/>
        </w:rPr>
        <w:t>Strefa Rzemiosła i Sztuki</w:t>
      </w:r>
      <w:r w:rsidRPr="001E5C7B">
        <w:rPr>
          <w:rFonts w:eastAsia="Times New Roman"/>
          <w:lang w:eastAsia="pl-PL"/>
        </w:rPr>
        <w:t xml:space="preserve"> MOK, ul. Rembowskiego 3)</w:t>
      </w:r>
    </w:p>
    <w:p w14:paraId="646DFF4E" w14:textId="77777777" w:rsidR="00BC69E7" w:rsidRDefault="00BC69E7" w:rsidP="00BC69E7">
      <w:pPr>
        <w:spacing w:before="120" w:after="120" w:line="240" w:lineRule="auto"/>
        <w:textAlignment w:val="baseline"/>
        <w:outlineLvl w:val="1"/>
        <w:rPr>
          <w:rFonts w:eastAsia="Times New Roman" w:cstheme="minorHAnsi"/>
          <w:b/>
          <w:lang w:eastAsia="pl-PL"/>
        </w:rPr>
      </w:pPr>
    </w:p>
    <w:p w14:paraId="2D1527F0" w14:textId="2EE00D61" w:rsidR="00BC69E7" w:rsidRPr="001E5C7B" w:rsidRDefault="00BC69E7" w:rsidP="00BC69E7">
      <w:pPr>
        <w:pStyle w:val="Nagwek1"/>
      </w:pPr>
      <w:r>
        <w:t xml:space="preserve">Dostępność strony internetowej </w:t>
      </w:r>
      <w:hyperlink r:id="rId6" w:history="1">
        <w:r w:rsidRPr="00B65932">
          <w:rPr>
            <w:rStyle w:val="Hipercze"/>
            <w:rFonts w:cstheme="minorHAnsi"/>
          </w:rPr>
          <w:t>www.starymlynzgierz.pl</w:t>
        </w:r>
      </w:hyperlink>
      <w:r>
        <w:t xml:space="preserve"> </w:t>
      </w:r>
    </w:p>
    <w:p w14:paraId="2E94C110" w14:textId="77777777" w:rsidR="00BC69E7" w:rsidRDefault="00BC69E7" w:rsidP="00BC69E7">
      <w:pPr>
        <w:pStyle w:val="Nagwek2"/>
        <w:rPr>
          <w:rFonts w:eastAsia="Times New Roman"/>
          <w:b/>
          <w:lang w:eastAsia="pl-PL"/>
        </w:rPr>
      </w:pPr>
    </w:p>
    <w:p w14:paraId="2897C10E" w14:textId="229E50F6" w:rsidR="0008586A" w:rsidRPr="00EF177F" w:rsidRDefault="0008586A" w:rsidP="00254D8E">
      <w:pPr>
        <w:pStyle w:val="Nagwek2"/>
        <w:rPr>
          <w:rStyle w:val="Pogrubienie"/>
          <w:b w:val="0"/>
          <w:bCs w:val="0"/>
        </w:rPr>
      </w:pPr>
      <w:r w:rsidRPr="00EF177F">
        <w:rPr>
          <w:rStyle w:val="Pogrubienie"/>
          <w:b w:val="0"/>
          <w:bCs w:val="0"/>
        </w:rPr>
        <w:t>Wstęp</w:t>
      </w:r>
    </w:p>
    <w:p w14:paraId="60D60E20" w14:textId="61A771A5"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Miejski Ośrodek Kultury w Zgierzu zobowiązuje się zapewnić dostępność swojej strony internetowej zgodnie z ustawą z dnia 4 kwietnia 2019 r. o dostępności cyfrowej stron internetowych i aplikacji mobilnych podmiotów publicznych (Dziennik Ustaw z 2019 r. poz. 848).</w:t>
      </w:r>
      <w:r w:rsidRPr="001E5C7B">
        <w:rPr>
          <w:rFonts w:eastAsia="Times New Roman" w:cstheme="minorHAnsi"/>
          <w:lang w:eastAsia="pl-PL"/>
        </w:rPr>
        <w:br/>
        <w:t xml:space="preserve">Oświadczenie w sprawie dostępności ma zastosowanie do strony Miejskiego Ośrodka Kultury w Zgierzu </w:t>
      </w:r>
      <w:hyperlink r:id="rId7" w:history="1">
        <w:r w:rsidR="00146E12" w:rsidRPr="00960FB5">
          <w:rPr>
            <w:rStyle w:val="Hipercze"/>
            <w:rFonts w:eastAsia="Times New Roman" w:cstheme="minorHAnsi"/>
            <w:lang w:eastAsia="pl-PL"/>
          </w:rPr>
          <w:t>www.starymlynzgierz.pl</w:t>
        </w:r>
      </w:hyperlink>
      <w:r w:rsidR="00146E12">
        <w:rPr>
          <w:rFonts w:eastAsia="Times New Roman" w:cstheme="minorHAnsi"/>
          <w:lang w:eastAsia="pl-PL"/>
        </w:rPr>
        <w:t xml:space="preserve"> </w:t>
      </w:r>
    </w:p>
    <w:p w14:paraId="0EE8CBE0" w14:textId="77777777"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Data publikacji strony internetowej: 1.12.2024 r.</w:t>
      </w:r>
    </w:p>
    <w:p w14:paraId="13E21995" w14:textId="101BFBE3" w:rsidR="0008586A" w:rsidRPr="00AA122C" w:rsidRDefault="0008586A" w:rsidP="00BC69E7">
      <w:pPr>
        <w:spacing w:before="120" w:after="120" w:line="240" w:lineRule="auto"/>
        <w:textAlignment w:val="baseline"/>
        <w:rPr>
          <w:rFonts w:eastAsia="Times New Roman" w:cstheme="minorHAnsi"/>
          <w:lang w:eastAsia="pl-PL"/>
        </w:rPr>
      </w:pPr>
      <w:r w:rsidRPr="00AA122C">
        <w:rPr>
          <w:rFonts w:eastAsia="Times New Roman" w:cstheme="minorHAnsi"/>
          <w:lang w:eastAsia="pl-PL"/>
        </w:rPr>
        <w:t>Data ostatniej aktualizacji</w:t>
      </w:r>
      <w:r w:rsidR="00073F22" w:rsidRPr="00AA122C">
        <w:rPr>
          <w:rFonts w:eastAsia="Times New Roman" w:cstheme="minorHAnsi"/>
          <w:lang w:eastAsia="pl-PL"/>
        </w:rPr>
        <w:t xml:space="preserve"> deklaracji dostępności</w:t>
      </w:r>
      <w:r w:rsidRPr="00AA122C">
        <w:rPr>
          <w:rFonts w:eastAsia="Times New Roman" w:cstheme="minorHAnsi"/>
          <w:lang w:eastAsia="pl-PL"/>
        </w:rPr>
        <w:t>: 31.</w:t>
      </w:r>
      <w:r w:rsidR="00424FB1" w:rsidRPr="00AA122C">
        <w:rPr>
          <w:rFonts w:eastAsia="Times New Roman" w:cstheme="minorHAnsi"/>
          <w:lang w:eastAsia="pl-PL"/>
        </w:rPr>
        <w:t>03</w:t>
      </w:r>
      <w:r w:rsidRPr="00AA122C">
        <w:rPr>
          <w:rFonts w:eastAsia="Times New Roman" w:cstheme="minorHAnsi"/>
          <w:lang w:eastAsia="pl-PL"/>
        </w:rPr>
        <w:t>.202</w:t>
      </w:r>
      <w:r w:rsidR="00424FB1" w:rsidRPr="00AA122C">
        <w:rPr>
          <w:rFonts w:eastAsia="Times New Roman" w:cstheme="minorHAnsi"/>
          <w:lang w:eastAsia="pl-PL"/>
        </w:rPr>
        <w:t>6</w:t>
      </w:r>
      <w:r w:rsidR="001E5C7B" w:rsidRPr="00AA122C">
        <w:rPr>
          <w:rFonts w:eastAsia="Times New Roman" w:cstheme="minorHAnsi"/>
          <w:lang w:eastAsia="pl-PL"/>
        </w:rPr>
        <w:t xml:space="preserve"> r.</w:t>
      </w:r>
    </w:p>
    <w:p w14:paraId="77EB0441" w14:textId="02556511" w:rsidR="00BC69E7" w:rsidRPr="00BC69E7"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Deklarację sporządzono na podstawie samooceny przeprowadzonej przez podmiot publiczny.</w:t>
      </w:r>
    </w:p>
    <w:p w14:paraId="14F2DEBD" w14:textId="77777777" w:rsidR="00254D8E" w:rsidRDefault="00254D8E" w:rsidP="00BC69E7">
      <w:pPr>
        <w:pStyle w:val="Nagwek2"/>
        <w:rPr>
          <w:rFonts w:eastAsia="Times New Roman"/>
          <w:b/>
          <w:lang w:eastAsia="pl-PL"/>
        </w:rPr>
      </w:pPr>
    </w:p>
    <w:p w14:paraId="6DBA79A8" w14:textId="27161365" w:rsidR="0008586A" w:rsidRPr="00EF177F" w:rsidRDefault="0008586A" w:rsidP="00254D8E">
      <w:pPr>
        <w:pStyle w:val="Nagwek2"/>
        <w:rPr>
          <w:rStyle w:val="Pogrubienie"/>
          <w:b w:val="0"/>
          <w:bCs w:val="0"/>
        </w:rPr>
      </w:pPr>
      <w:r w:rsidRPr="00EF177F">
        <w:rPr>
          <w:rStyle w:val="Pogrubienie"/>
          <w:b w:val="0"/>
          <w:bCs w:val="0"/>
        </w:rPr>
        <w:t>Status pod względem dostępności z ustawą</w:t>
      </w:r>
    </w:p>
    <w:p w14:paraId="7A5C21B7" w14:textId="77777777" w:rsidR="007E0579"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 xml:space="preserve">Strona internetowa jest częściowo zgodna z ustawą o dostępności cyfrowej stron internetowych i aplikacji mobilnych podmiotów publicznych z powodu niezgodności lub </w:t>
      </w:r>
      <w:proofErr w:type="spellStart"/>
      <w:r w:rsidRPr="001E5C7B">
        <w:rPr>
          <w:rFonts w:eastAsia="Times New Roman" w:cstheme="minorHAnsi"/>
          <w:lang w:eastAsia="pl-PL"/>
        </w:rPr>
        <w:t>wyłączeń</w:t>
      </w:r>
      <w:proofErr w:type="spellEnd"/>
      <w:r w:rsidRPr="001E5C7B">
        <w:rPr>
          <w:rFonts w:eastAsia="Times New Roman" w:cstheme="minorHAnsi"/>
          <w:lang w:eastAsia="pl-PL"/>
        </w:rPr>
        <w:t xml:space="preserve"> wymienionych poniżej</w:t>
      </w:r>
      <w:r w:rsidR="007E0579">
        <w:rPr>
          <w:rFonts w:eastAsia="Times New Roman" w:cstheme="minorHAnsi"/>
          <w:lang w:eastAsia="pl-PL"/>
        </w:rPr>
        <w:t>:</w:t>
      </w:r>
    </w:p>
    <w:p w14:paraId="7308FAC4" w14:textId="77777777" w:rsidR="007E0579" w:rsidRDefault="007E0579" w:rsidP="00BC69E7">
      <w:pPr>
        <w:spacing w:before="120" w:after="120" w:line="240" w:lineRule="auto"/>
        <w:textAlignment w:val="baseline"/>
        <w:rPr>
          <w:rFonts w:eastAsia="Times New Roman" w:cstheme="minorHAnsi"/>
          <w:lang w:eastAsia="pl-PL"/>
        </w:rPr>
      </w:pPr>
      <w:r>
        <w:rPr>
          <w:rFonts w:eastAsia="Times New Roman" w:cstheme="minorHAnsi"/>
          <w:lang w:eastAsia="pl-PL"/>
        </w:rPr>
        <w:t xml:space="preserve">- </w:t>
      </w:r>
      <w:r w:rsidR="0008586A" w:rsidRPr="001E5C7B">
        <w:rPr>
          <w:rFonts w:eastAsia="Times New Roman" w:cstheme="minorHAnsi"/>
          <w:lang w:eastAsia="pl-PL"/>
        </w:rPr>
        <w:t>na stronie internetowej znajdują się filmy, do których nie dodano napisów dla osób słabosłyszących i niesłyszących,</w:t>
      </w:r>
    </w:p>
    <w:p w14:paraId="320D2510" w14:textId="77777777" w:rsidR="007E0579" w:rsidRDefault="007E0579" w:rsidP="00BC69E7">
      <w:pPr>
        <w:spacing w:before="120" w:after="120" w:line="240" w:lineRule="auto"/>
        <w:textAlignment w:val="baseline"/>
        <w:rPr>
          <w:rFonts w:eastAsia="Times New Roman" w:cstheme="minorHAnsi"/>
          <w:lang w:eastAsia="pl-PL"/>
        </w:rPr>
      </w:pPr>
      <w:r>
        <w:rPr>
          <w:rFonts w:eastAsia="Times New Roman" w:cstheme="minorHAnsi"/>
          <w:lang w:eastAsia="pl-PL"/>
        </w:rPr>
        <w:t xml:space="preserve">- </w:t>
      </w:r>
      <w:r w:rsidR="0008586A" w:rsidRPr="001E5C7B">
        <w:rPr>
          <w:rFonts w:eastAsia="Times New Roman" w:cstheme="minorHAnsi"/>
          <w:lang w:eastAsia="pl-PL"/>
        </w:rPr>
        <w:t>nie wszystkie zdjęcia posiadają opisy,</w:t>
      </w:r>
    </w:p>
    <w:p w14:paraId="3F90DF6F" w14:textId="77777777" w:rsidR="007E0579" w:rsidRDefault="007E0579" w:rsidP="00BC69E7">
      <w:pPr>
        <w:spacing w:before="120" w:after="120" w:line="240" w:lineRule="auto"/>
        <w:textAlignment w:val="baseline"/>
        <w:rPr>
          <w:rFonts w:eastAsia="Times New Roman" w:cstheme="minorHAnsi"/>
          <w:lang w:eastAsia="pl-PL"/>
        </w:rPr>
      </w:pPr>
      <w:r>
        <w:rPr>
          <w:rFonts w:eastAsia="Times New Roman" w:cstheme="minorHAnsi"/>
          <w:lang w:eastAsia="pl-PL"/>
        </w:rPr>
        <w:t xml:space="preserve">- </w:t>
      </w:r>
      <w:r w:rsidR="0008586A" w:rsidRPr="001E5C7B">
        <w:rPr>
          <w:rFonts w:eastAsia="Times New Roman" w:cstheme="minorHAnsi"/>
          <w:lang w:eastAsia="pl-PL"/>
        </w:rPr>
        <w:t>elementy graficzne nie posiadają tekstu alternatywnego</w:t>
      </w:r>
      <w:r w:rsidR="001E5C7B">
        <w:rPr>
          <w:rFonts w:eastAsia="Times New Roman" w:cstheme="minorHAnsi"/>
          <w:lang w:eastAsia="pl-PL"/>
        </w:rPr>
        <w:t>,</w:t>
      </w:r>
    </w:p>
    <w:p w14:paraId="2258ACD4" w14:textId="6BDE286A" w:rsidR="0008586A" w:rsidRPr="001E5C7B" w:rsidRDefault="007E0579" w:rsidP="00BC69E7">
      <w:pPr>
        <w:spacing w:before="120" w:after="120" w:line="240" w:lineRule="auto"/>
        <w:textAlignment w:val="baseline"/>
        <w:rPr>
          <w:rFonts w:eastAsia="Times New Roman" w:cstheme="minorHAnsi"/>
          <w:lang w:eastAsia="pl-PL"/>
        </w:rPr>
      </w:pPr>
      <w:r>
        <w:rPr>
          <w:rFonts w:eastAsia="Times New Roman" w:cstheme="minorHAnsi"/>
          <w:lang w:eastAsia="pl-PL"/>
        </w:rPr>
        <w:t xml:space="preserve">- </w:t>
      </w:r>
      <w:r w:rsidR="0008586A" w:rsidRPr="001E5C7B">
        <w:rPr>
          <w:rFonts w:eastAsia="Times New Roman" w:cstheme="minorHAnsi"/>
          <w:lang w:eastAsia="pl-PL"/>
        </w:rPr>
        <w:t xml:space="preserve">brak </w:t>
      </w:r>
      <w:proofErr w:type="spellStart"/>
      <w:r w:rsidR="0008586A" w:rsidRPr="001E5C7B">
        <w:rPr>
          <w:rFonts w:eastAsia="Times New Roman" w:cstheme="minorHAnsi"/>
          <w:lang w:eastAsia="pl-PL"/>
        </w:rPr>
        <w:t>audiodeskrypcji</w:t>
      </w:r>
      <w:proofErr w:type="spellEnd"/>
      <w:r w:rsidR="0008586A" w:rsidRPr="001E5C7B">
        <w:rPr>
          <w:rFonts w:eastAsia="Times New Roman" w:cstheme="minorHAnsi"/>
          <w:lang w:eastAsia="pl-PL"/>
        </w:rPr>
        <w:t xml:space="preserve"> dla materiałów multimedialnych oraz napisów w filmach</w:t>
      </w:r>
      <w:r w:rsidR="001E5C7B">
        <w:rPr>
          <w:rFonts w:eastAsia="Times New Roman" w:cstheme="minorHAnsi"/>
          <w:lang w:eastAsia="pl-PL"/>
        </w:rPr>
        <w:t>,</w:t>
      </w:r>
    </w:p>
    <w:p w14:paraId="16B42B75" w14:textId="77777777" w:rsidR="00BC69E7" w:rsidRDefault="00BC69E7" w:rsidP="00BC69E7">
      <w:pPr>
        <w:pStyle w:val="Nagwek2"/>
        <w:rPr>
          <w:rFonts w:eastAsia="Times New Roman"/>
          <w:b/>
          <w:lang w:eastAsia="pl-PL"/>
        </w:rPr>
      </w:pPr>
    </w:p>
    <w:p w14:paraId="58EB7DD6" w14:textId="1BBF5888" w:rsidR="0008586A" w:rsidRPr="00EF177F" w:rsidRDefault="0008586A" w:rsidP="00BC69E7">
      <w:pPr>
        <w:pStyle w:val="Nagwek2"/>
        <w:rPr>
          <w:rFonts w:eastAsia="Times New Roman"/>
          <w:lang w:eastAsia="pl-PL"/>
        </w:rPr>
      </w:pPr>
      <w:r w:rsidRPr="00EF177F">
        <w:rPr>
          <w:rFonts w:eastAsia="Times New Roman"/>
          <w:lang w:eastAsia="pl-PL"/>
        </w:rPr>
        <w:t>Wyłączenia</w:t>
      </w:r>
    </w:p>
    <w:p w14:paraId="18A67A36" w14:textId="698AB312" w:rsidR="0008586A" w:rsidRPr="001E5C7B" w:rsidRDefault="00F54E3A" w:rsidP="00BC69E7">
      <w:pPr>
        <w:spacing w:before="120" w:after="120" w:line="240" w:lineRule="auto"/>
        <w:textAlignment w:val="baseline"/>
        <w:rPr>
          <w:rFonts w:eastAsia="Times New Roman" w:cstheme="minorHAnsi"/>
          <w:lang w:eastAsia="pl-PL"/>
        </w:rPr>
      </w:pPr>
      <w:r>
        <w:rPr>
          <w:rFonts w:eastAsia="Times New Roman" w:cstheme="minorHAnsi"/>
          <w:lang w:eastAsia="pl-PL"/>
        </w:rPr>
        <w:t xml:space="preserve">- </w:t>
      </w:r>
      <w:r w:rsidR="0008586A" w:rsidRPr="001E5C7B">
        <w:rPr>
          <w:rFonts w:eastAsia="Times New Roman" w:cstheme="minorHAnsi"/>
          <w:lang w:eastAsia="pl-PL"/>
        </w:rPr>
        <w:t xml:space="preserve">Dokumenty tekstowe i tekstowo-graficzne, dokumenty utworzone w programach przeznaczonych do tworzenia prezentacji lub arkuszy kalkulacyjnych, opublikowane przed dniem 23 września 2018 r. są </w:t>
      </w:r>
      <w:r w:rsidR="0008586A" w:rsidRPr="001E5C7B">
        <w:rPr>
          <w:rFonts w:eastAsia="Times New Roman" w:cstheme="minorHAnsi"/>
          <w:lang w:eastAsia="pl-PL"/>
        </w:rPr>
        <w:lastRenderedPageBreak/>
        <w:t>wyłączone z obowiązku zapewniania dostępności, chyba że ich zawartość jest niezbędna do realizacji zadań podmiotu.</w:t>
      </w:r>
    </w:p>
    <w:p w14:paraId="45AB2EA0" w14:textId="14C6C62A" w:rsidR="0008586A" w:rsidRPr="001E5C7B" w:rsidRDefault="00F54E3A" w:rsidP="00BC69E7">
      <w:pPr>
        <w:spacing w:before="120" w:after="120" w:line="240" w:lineRule="auto"/>
        <w:textAlignment w:val="baseline"/>
        <w:rPr>
          <w:rFonts w:eastAsia="Times New Roman" w:cstheme="minorHAnsi"/>
          <w:lang w:eastAsia="pl-PL"/>
        </w:rPr>
      </w:pPr>
      <w:r>
        <w:rPr>
          <w:rFonts w:eastAsia="Times New Roman" w:cstheme="minorHAnsi"/>
          <w:lang w:eastAsia="pl-PL"/>
        </w:rPr>
        <w:t xml:space="preserve">- </w:t>
      </w:r>
      <w:r w:rsidR="0008586A" w:rsidRPr="001E5C7B">
        <w:rPr>
          <w:rFonts w:eastAsia="Times New Roman" w:cstheme="minorHAnsi"/>
          <w:lang w:eastAsia="pl-PL"/>
        </w:rPr>
        <w:t>Pliki wytworzone przez inne podmioty niż MOK i przekazane do publikacji w formie papierowej lub skanów nie są dostępne z uwagi na brak dostępu do danych źródłowych.</w:t>
      </w:r>
    </w:p>
    <w:p w14:paraId="56EDE722" w14:textId="0F13A22D" w:rsidR="0008586A" w:rsidRPr="001E5C7B" w:rsidRDefault="00F54E3A" w:rsidP="00BC69E7">
      <w:pPr>
        <w:spacing w:before="120" w:after="120" w:line="240" w:lineRule="auto"/>
        <w:textAlignment w:val="baseline"/>
        <w:rPr>
          <w:rFonts w:eastAsia="Times New Roman" w:cstheme="minorHAnsi"/>
          <w:lang w:eastAsia="pl-PL"/>
        </w:rPr>
      </w:pPr>
      <w:r>
        <w:rPr>
          <w:rFonts w:eastAsia="Times New Roman" w:cstheme="minorHAnsi"/>
          <w:lang w:eastAsia="pl-PL"/>
        </w:rPr>
        <w:t xml:space="preserve">- </w:t>
      </w:r>
      <w:r w:rsidR="0008586A" w:rsidRPr="001E5C7B">
        <w:rPr>
          <w:rFonts w:eastAsia="Times New Roman" w:cstheme="minorHAnsi"/>
          <w:lang w:eastAsia="pl-PL"/>
        </w:rPr>
        <w:t>Treści prezentujące dzieła sztuki i zabytki w rozumieniu artykułu 3 punkt 1 ustawy z dnia 23 lipca 2003 r. o ochronie zabytków i opiece nad zabytkami (Dziennik Ustaw z 2020 r. pozycja 282, 782, 1378), materiały archiwalne w rozumieniu artykułu 1 ustawy z dnia 14 lipca 1983 r. o narodowym zasobie archiwalnym i archiwach (Dziennik Ustaw z 2020 r. pozycja 164), muzealia w rozumieniu artykułu 21 ustęp 1 ustawy z dnia 21 listopada 1996 r. o muzeach (Dziennik Ustaw z 2020 r. poz. 902) lub materiały, których nie można przedstawić w sposób cyfrowy z przyczyn technicznych, wiązałoby się to z utratą autentyczności lub podmiot poniósłby za duże koszty.</w:t>
      </w:r>
    </w:p>
    <w:p w14:paraId="329BBAA8" w14:textId="44C14D1D" w:rsidR="00424FB1" w:rsidRPr="00BC69E7" w:rsidRDefault="00F54E3A" w:rsidP="00BC69E7">
      <w:pPr>
        <w:spacing w:before="120" w:after="120" w:line="240" w:lineRule="auto"/>
        <w:textAlignment w:val="baseline"/>
        <w:rPr>
          <w:rFonts w:eastAsia="Times New Roman" w:cstheme="minorHAnsi"/>
          <w:lang w:eastAsia="pl-PL"/>
        </w:rPr>
      </w:pPr>
      <w:r w:rsidRPr="00F54E3A">
        <w:rPr>
          <w:rFonts w:eastAsia="Times New Roman" w:cstheme="minorHAnsi"/>
          <w:lang w:eastAsia="pl-PL"/>
        </w:rPr>
        <w:t xml:space="preserve">- </w:t>
      </w:r>
      <w:r w:rsidR="0008586A" w:rsidRPr="00F54E3A">
        <w:rPr>
          <w:rFonts w:eastAsia="Times New Roman" w:cstheme="minorHAnsi"/>
          <w:lang w:eastAsia="pl-PL"/>
        </w:rPr>
        <w:t>Treści niewykorzystywa</w:t>
      </w:r>
      <w:r w:rsidR="00110C0E">
        <w:rPr>
          <w:rFonts w:eastAsia="Times New Roman" w:cstheme="minorHAnsi"/>
          <w:lang w:eastAsia="pl-PL"/>
        </w:rPr>
        <w:t>ne</w:t>
      </w:r>
      <w:r w:rsidR="0008586A" w:rsidRPr="00F54E3A">
        <w:rPr>
          <w:rFonts w:eastAsia="Times New Roman" w:cstheme="minorHAnsi"/>
          <w:lang w:eastAsia="pl-PL"/>
        </w:rPr>
        <w:t xml:space="preserve"> do realizacji bieżących zadań podmiotu publicznego oraz nieuaktualnian</w:t>
      </w:r>
      <w:r w:rsidR="00110C0E">
        <w:rPr>
          <w:rFonts w:eastAsia="Times New Roman" w:cstheme="minorHAnsi"/>
          <w:lang w:eastAsia="pl-PL"/>
        </w:rPr>
        <w:t>e</w:t>
      </w:r>
      <w:r w:rsidR="0008586A" w:rsidRPr="00F54E3A">
        <w:rPr>
          <w:rFonts w:eastAsia="Times New Roman" w:cstheme="minorHAnsi"/>
          <w:lang w:eastAsia="pl-PL"/>
        </w:rPr>
        <w:t xml:space="preserve"> lub niepoddawan</w:t>
      </w:r>
      <w:r w:rsidR="00110C0E">
        <w:rPr>
          <w:rFonts w:eastAsia="Times New Roman" w:cstheme="minorHAnsi"/>
          <w:lang w:eastAsia="pl-PL"/>
        </w:rPr>
        <w:t>e</w:t>
      </w:r>
      <w:r w:rsidR="0008586A" w:rsidRPr="00F54E3A">
        <w:rPr>
          <w:rFonts w:eastAsia="Times New Roman" w:cstheme="minorHAnsi"/>
          <w:lang w:eastAsia="pl-PL"/>
        </w:rPr>
        <w:t xml:space="preserve"> po dniu 23 września 2019 r. przebudowom i zmianom polegającym w szczególności na zmianie wyglądu lub struktury prezentowanych informacji albo na zmianie sposobu publikowania informacji.</w:t>
      </w:r>
    </w:p>
    <w:p w14:paraId="5D8C47B5" w14:textId="77777777" w:rsidR="00BC69E7" w:rsidRDefault="00BC69E7" w:rsidP="00BC69E7">
      <w:pPr>
        <w:pStyle w:val="Nagwek2"/>
        <w:rPr>
          <w:rFonts w:eastAsia="Times New Roman"/>
          <w:b/>
          <w:lang w:eastAsia="pl-PL"/>
        </w:rPr>
      </w:pPr>
    </w:p>
    <w:p w14:paraId="11ECAC69" w14:textId="18F3D703" w:rsidR="0008586A" w:rsidRPr="00EF177F" w:rsidRDefault="0008586A" w:rsidP="00BC69E7">
      <w:pPr>
        <w:pStyle w:val="Nagwek2"/>
        <w:rPr>
          <w:rFonts w:eastAsia="Times New Roman"/>
          <w:lang w:eastAsia="pl-PL"/>
        </w:rPr>
      </w:pPr>
      <w:r w:rsidRPr="00EF177F">
        <w:rPr>
          <w:rFonts w:eastAsia="Times New Roman"/>
          <w:lang w:eastAsia="pl-PL"/>
        </w:rPr>
        <w:t>Informacje zwrotne i dane kontaktowe</w:t>
      </w:r>
    </w:p>
    <w:p w14:paraId="3F9EE39A" w14:textId="6FBFA234"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W przypadku problemów z dostępnością strony internetowej prosimy o kontakt drogą mailową lub listownie</w:t>
      </w:r>
      <w:r w:rsidR="00146E12">
        <w:rPr>
          <w:rFonts w:eastAsia="Times New Roman" w:cstheme="minorHAnsi"/>
          <w:lang w:eastAsia="pl-PL"/>
        </w:rPr>
        <w:t>:</w:t>
      </w:r>
    </w:p>
    <w:p w14:paraId="4D8E7245" w14:textId="196F4DE8" w:rsidR="0008586A" w:rsidRPr="001E5C7B" w:rsidRDefault="00146E12" w:rsidP="00BC69E7">
      <w:pPr>
        <w:spacing w:before="120" w:after="120" w:line="240" w:lineRule="auto"/>
        <w:textAlignment w:val="baseline"/>
        <w:rPr>
          <w:rFonts w:eastAsia="Times New Roman" w:cstheme="minorHAnsi"/>
          <w:lang w:eastAsia="pl-PL"/>
        </w:rPr>
      </w:pPr>
      <w:r>
        <w:rPr>
          <w:rFonts w:eastAsia="Times New Roman" w:cstheme="minorHAnsi"/>
          <w:lang w:eastAsia="pl-PL"/>
        </w:rPr>
        <w:t xml:space="preserve">- </w:t>
      </w:r>
      <w:r w:rsidR="0008586A" w:rsidRPr="001E5C7B">
        <w:rPr>
          <w:rFonts w:eastAsia="Times New Roman" w:cstheme="minorHAnsi"/>
          <w:lang w:eastAsia="pl-PL"/>
        </w:rPr>
        <w:t xml:space="preserve">e-mail: </w:t>
      </w:r>
      <w:hyperlink r:id="rId8" w:history="1">
        <w:r w:rsidRPr="00960FB5">
          <w:rPr>
            <w:rStyle w:val="Hipercze"/>
            <w:rFonts w:eastAsia="Times New Roman" w:cstheme="minorHAnsi"/>
            <w:lang w:eastAsia="pl-PL"/>
          </w:rPr>
          <w:t>kontakt@starymlynzgierz.pl</w:t>
        </w:r>
      </w:hyperlink>
      <w:r>
        <w:rPr>
          <w:rFonts w:eastAsia="Times New Roman" w:cstheme="minorHAnsi"/>
          <w:lang w:eastAsia="pl-PL"/>
        </w:rPr>
        <w:t xml:space="preserve"> </w:t>
      </w:r>
    </w:p>
    <w:p w14:paraId="6CC2AD69" w14:textId="37E73966" w:rsidR="0008586A" w:rsidRPr="001E5C7B" w:rsidRDefault="00146E12" w:rsidP="00BC69E7">
      <w:pPr>
        <w:spacing w:before="120" w:after="120" w:line="240" w:lineRule="auto"/>
        <w:textAlignment w:val="baseline"/>
        <w:rPr>
          <w:rFonts w:eastAsia="Times New Roman" w:cstheme="minorHAnsi"/>
          <w:lang w:eastAsia="pl-PL"/>
        </w:rPr>
      </w:pPr>
      <w:r>
        <w:rPr>
          <w:rFonts w:eastAsia="Times New Roman" w:cstheme="minorHAnsi"/>
          <w:lang w:eastAsia="pl-PL"/>
        </w:rPr>
        <w:t xml:space="preserve">- </w:t>
      </w:r>
      <w:r w:rsidR="005C6D37">
        <w:rPr>
          <w:rFonts w:eastAsia="Times New Roman" w:cstheme="minorHAnsi"/>
          <w:lang w:eastAsia="pl-PL"/>
        </w:rPr>
        <w:t xml:space="preserve">adres: </w:t>
      </w:r>
      <w:r w:rsidR="0008586A" w:rsidRPr="001E5C7B">
        <w:rPr>
          <w:rFonts w:eastAsia="Times New Roman" w:cstheme="minorHAnsi"/>
          <w:lang w:eastAsia="pl-PL"/>
        </w:rPr>
        <w:t>Miejski Ośrodek Kultury</w:t>
      </w:r>
      <w:r>
        <w:rPr>
          <w:rFonts w:eastAsia="Times New Roman" w:cstheme="minorHAnsi"/>
          <w:lang w:eastAsia="pl-PL"/>
        </w:rPr>
        <w:t xml:space="preserve"> Stary Młyn, </w:t>
      </w:r>
      <w:r w:rsidRPr="001E5C7B">
        <w:rPr>
          <w:rFonts w:eastAsia="Times New Roman" w:cstheme="minorHAnsi"/>
          <w:lang w:eastAsia="pl-PL"/>
        </w:rPr>
        <w:t>95-100 Zgierz, ul. Długa 41 A</w:t>
      </w:r>
    </w:p>
    <w:p w14:paraId="03838803" w14:textId="38E80ABC" w:rsidR="0008586A" w:rsidRPr="001E5C7B" w:rsidRDefault="00146E12" w:rsidP="00BC69E7">
      <w:pPr>
        <w:spacing w:before="120" w:after="120" w:line="240" w:lineRule="auto"/>
        <w:textAlignment w:val="baseline"/>
        <w:rPr>
          <w:rFonts w:eastAsia="Times New Roman" w:cstheme="minorHAnsi"/>
          <w:lang w:eastAsia="pl-PL"/>
        </w:rPr>
      </w:pPr>
      <w:r>
        <w:rPr>
          <w:rFonts w:eastAsia="Times New Roman" w:cstheme="minorHAnsi"/>
          <w:lang w:eastAsia="pl-PL"/>
        </w:rPr>
        <w:t xml:space="preserve">- </w:t>
      </w:r>
      <w:r w:rsidR="0008586A" w:rsidRPr="001E5C7B">
        <w:rPr>
          <w:rFonts w:eastAsia="Times New Roman" w:cstheme="minorHAnsi"/>
          <w:lang w:eastAsia="pl-PL"/>
        </w:rPr>
        <w:t>telefon: 42 716 26 18</w:t>
      </w:r>
    </w:p>
    <w:p w14:paraId="6DA05D19" w14:textId="46B82CDF" w:rsidR="00424FB1" w:rsidRPr="00BC69E7"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Tą samą drogą można składać wnioski o udostępnienie informacji niedostępnej oraz składać żądania zapewnienia dostępności.</w:t>
      </w:r>
      <w:r w:rsidR="00146E12">
        <w:rPr>
          <w:rFonts w:eastAsia="Times New Roman" w:cstheme="minorHAnsi"/>
          <w:lang w:eastAsia="pl-PL"/>
        </w:rPr>
        <w:t xml:space="preserve"> </w:t>
      </w:r>
      <w:r w:rsidRPr="001E5C7B">
        <w:rPr>
          <w:rFonts w:eastAsia="Times New Roman" w:cstheme="minorHAnsi"/>
          <w:lang w:eastAsia="pl-PL"/>
        </w:rPr>
        <w:t>Za rozpatrywanie uwag i wniosków odpowiada Karolina Miżyńska – dyrektorka MOK.</w:t>
      </w:r>
    </w:p>
    <w:p w14:paraId="6818FFC1" w14:textId="77777777" w:rsidR="00BC69E7" w:rsidRDefault="00BC69E7" w:rsidP="00BC69E7">
      <w:pPr>
        <w:pStyle w:val="Nagwek2"/>
        <w:rPr>
          <w:rFonts w:eastAsia="Times New Roman"/>
          <w:b/>
          <w:lang w:eastAsia="pl-PL"/>
        </w:rPr>
      </w:pPr>
    </w:p>
    <w:p w14:paraId="1BFE5424" w14:textId="69A7DEBE" w:rsidR="0008586A" w:rsidRPr="00EF177F" w:rsidRDefault="0008586A" w:rsidP="00BC69E7">
      <w:pPr>
        <w:pStyle w:val="Nagwek2"/>
        <w:rPr>
          <w:rFonts w:eastAsia="Times New Roman"/>
          <w:lang w:eastAsia="pl-PL"/>
        </w:rPr>
      </w:pPr>
      <w:r w:rsidRPr="00EF177F">
        <w:rPr>
          <w:rFonts w:eastAsia="Times New Roman"/>
          <w:lang w:eastAsia="pl-PL"/>
        </w:rPr>
        <w:t>Procedura</w:t>
      </w:r>
    </w:p>
    <w:p w14:paraId="4BD296AD" w14:textId="2CAC7892"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Każdy ma prawo</w:t>
      </w:r>
      <w:r w:rsidR="009E3149">
        <w:rPr>
          <w:rFonts w:eastAsia="Times New Roman" w:cstheme="minorHAnsi"/>
          <w:lang w:eastAsia="pl-PL"/>
        </w:rPr>
        <w:t xml:space="preserve"> </w:t>
      </w:r>
      <w:r w:rsidRPr="001E5C7B">
        <w:rPr>
          <w:rFonts w:eastAsia="Times New Roman" w:cstheme="minorHAnsi"/>
          <w:lang w:eastAsia="pl-PL"/>
        </w:rPr>
        <w:t>zgłosić uwagi dotyczące dostępności cyfrowej strony internetowej, aplikacji mobilnej lub jakiegoś ich elementu</w:t>
      </w:r>
      <w:r w:rsidR="009E3149">
        <w:rPr>
          <w:rFonts w:eastAsia="Times New Roman" w:cstheme="minorHAnsi"/>
          <w:lang w:eastAsia="pl-PL"/>
        </w:rPr>
        <w:t xml:space="preserve">, </w:t>
      </w:r>
      <w:r w:rsidRPr="001E5C7B">
        <w:rPr>
          <w:rFonts w:eastAsia="Times New Roman" w:cstheme="minorHAnsi"/>
          <w:lang w:eastAsia="pl-PL"/>
        </w:rPr>
        <w:t xml:space="preserve">wnioskować o udostępnienie niedostępnej informacji w alternatywnej formie, np. przez odczytanie niedostępnego cyfrowo dokumentu, opisanie zawartości filmu bez </w:t>
      </w:r>
      <w:proofErr w:type="spellStart"/>
      <w:r w:rsidRPr="001E5C7B">
        <w:rPr>
          <w:rFonts w:eastAsia="Times New Roman" w:cstheme="minorHAnsi"/>
          <w:lang w:eastAsia="pl-PL"/>
        </w:rPr>
        <w:t>audiodeskrypcji</w:t>
      </w:r>
      <w:proofErr w:type="spellEnd"/>
      <w:r w:rsidRPr="001E5C7B">
        <w:rPr>
          <w:rFonts w:eastAsia="Times New Roman" w:cstheme="minorHAnsi"/>
          <w:lang w:eastAsia="pl-PL"/>
        </w:rPr>
        <w:t xml:space="preserve"> itp.</w:t>
      </w:r>
      <w:r w:rsidR="009E3149">
        <w:rPr>
          <w:rFonts w:eastAsia="Times New Roman" w:cstheme="minorHAnsi"/>
          <w:lang w:eastAsia="pl-PL"/>
        </w:rPr>
        <w:t xml:space="preserve"> </w:t>
      </w:r>
      <w:r w:rsidRPr="001E5C7B">
        <w:rPr>
          <w:rFonts w:eastAsia="Times New Roman" w:cstheme="minorHAnsi"/>
          <w:lang w:eastAsia="pl-PL"/>
        </w:rPr>
        <w:t>Żądanie musi zawierać</w:t>
      </w:r>
      <w:r w:rsidR="009E3149">
        <w:rPr>
          <w:rFonts w:eastAsia="Times New Roman" w:cstheme="minorHAnsi"/>
          <w:lang w:eastAsia="pl-PL"/>
        </w:rPr>
        <w:t xml:space="preserve"> </w:t>
      </w:r>
      <w:r w:rsidRPr="001E5C7B">
        <w:rPr>
          <w:rFonts w:eastAsia="Times New Roman" w:cstheme="minorHAnsi"/>
          <w:lang w:eastAsia="pl-PL"/>
        </w:rPr>
        <w:t>dane kontaktowe osoby zgłaszającej,</w:t>
      </w:r>
      <w:r w:rsidR="009E3149">
        <w:rPr>
          <w:rFonts w:eastAsia="Times New Roman" w:cstheme="minorHAnsi"/>
          <w:lang w:eastAsia="pl-PL"/>
        </w:rPr>
        <w:t xml:space="preserve"> </w:t>
      </w:r>
      <w:r w:rsidRPr="001E5C7B">
        <w:rPr>
          <w:rFonts w:eastAsia="Times New Roman" w:cstheme="minorHAnsi"/>
          <w:lang w:eastAsia="pl-PL"/>
        </w:rPr>
        <w:t>wskazanie strony lub elementu strony, której dotyczy żądanie,</w:t>
      </w:r>
      <w:r w:rsidR="009E3149">
        <w:rPr>
          <w:rFonts w:eastAsia="Times New Roman" w:cstheme="minorHAnsi"/>
          <w:lang w:eastAsia="pl-PL"/>
        </w:rPr>
        <w:t xml:space="preserve"> </w:t>
      </w:r>
      <w:r w:rsidRPr="001E5C7B">
        <w:rPr>
          <w:rFonts w:eastAsia="Times New Roman" w:cstheme="minorHAnsi"/>
          <w:lang w:eastAsia="pl-PL"/>
        </w:rPr>
        <w:t>sposób kontaktu,</w:t>
      </w:r>
      <w:r w:rsidR="009E3149">
        <w:rPr>
          <w:rFonts w:eastAsia="Times New Roman" w:cstheme="minorHAnsi"/>
          <w:lang w:eastAsia="pl-PL"/>
        </w:rPr>
        <w:t xml:space="preserve"> </w:t>
      </w:r>
      <w:r w:rsidRPr="001E5C7B">
        <w:rPr>
          <w:rFonts w:eastAsia="Times New Roman" w:cstheme="minorHAnsi"/>
          <w:lang w:eastAsia="pl-PL"/>
        </w:rPr>
        <w:t>wskazanie dogodnej formy udostępnienia informacji, jeśli żądanie dotyczy udostępnienia w formie alternatywnej informacji niedostępnej</w:t>
      </w:r>
      <w:r w:rsidR="009E3149">
        <w:rPr>
          <w:rFonts w:eastAsia="Times New Roman" w:cstheme="minorHAnsi"/>
          <w:lang w:eastAsia="pl-PL"/>
        </w:rPr>
        <w:t>.</w:t>
      </w:r>
    </w:p>
    <w:p w14:paraId="27436841" w14:textId="288A1164" w:rsidR="0008586A" w:rsidRPr="001C571B" w:rsidRDefault="0008586A" w:rsidP="00BC69E7">
      <w:pPr>
        <w:spacing w:before="120" w:after="120" w:line="240" w:lineRule="auto"/>
        <w:textAlignment w:val="baseline"/>
        <w:rPr>
          <w:rFonts w:eastAsia="Times New Roman" w:cstheme="minorHAnsi"/>
          <w:lang w:eastAsia="pl-PL"/>
        </w:rPr>
      </w:pPr>
      <w:r w:rsidRPr="001C571B">
        <w:rPr>
          <w:rFonts w:eastAsia="Times New Roman" w:cstheme="minorHAnsi"/>
          <w:lang w:eastAsia="pl-PL"/>
        </w:rPr>
        <w:t xml:space="preserve">Rozpatrzenie zgłoszenia powinno nastąpić nie później niż w ciągu </w:t>
      </w:r>
      <w:r w:rsidR="001C571B" w:rsidRPr="001C571B">
        <w:rPr>
          <w:rFonts w:eastAsia="Times New Roman" w:cstheme="minorHAnsi"/>
          <w:lang w:eastAsia="pl-PL"/>
        </w:rPr>
        <w:t>7</w:t>
      </w:r>
      <w:r w:rsidRPr="001C571B">
        <w:rPr>
          <w:rFonts w:eastAsia="Times New Roman" w:cstheme="minorHAnsi"/>
          <w:lang w:eastAsia="pl-PL"/>
        </w:rPr>
        <w:t xml:space="preserve"> dni</w:t>
      </w:r>
      <w:r w:rsidR="001C571B" w:rsidRPr="001C571B">
        <w:rPr>
          <w:rFonts w:eastAsia="Times New Roman" w:cstheme="minorHAnsi"/>
          <w:lang w:eastAsia="pl-PL"/>
        </w:rPr>
        <w:t>.</w:t>
      </w:r>
    </w:p>
    <w:p w14:paraId="6003503D" w14:textId="77777777"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w:t>
      </w:r>
    </w:p>
    <w:p w14:paraId="7A2A3110" w14:textId="77777777"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Po wyczerpaniu wskazanej wyżej procedury można także złożyć wniosek do Rzecznika Praw Obywatelskich.</w:t>
      </w:r>
    </w:p>
    <w:p w14:paraId="3F165750" w14:textId="77777777" w:rsidR="009E3149" w:rsidRDefault="009E3149" w:rsidP="00BC69E7">
      <w:pPr>
        <w:spacing w:before="120" w:after="120" w:line="240" w:lineRule="auto"/>
        <w:textAlignment w:val="baseline"/>
        <w:outlineLvl w:val="1"/>
        <w:rPr>
          <w:rFonts w:eastAsia="Times New Roman" w:cstheme="minorHAnsi"/>
          <w:b/>
          <w:lang w:eastAsia="pl-PL"/>
        </w:rPr>
      </w:pPr>
    </w:p>
    <w:p w14:paraId="205C2956" w14:textId="77777777" w:rsidR="00BC69E7" w:rsidRDefault="00BC69E7" w:rsidP="00BC69E7">
      <w:pPr>
        <w:pStyle w:val="Nagwek1"/>
      </w:pPr>
    </w:p>
    <w:p w14:paraId="57E91FDA" w14:textId="196361B9" w:rsidR="0008586A" w:rsidRPr="001E5C7B" w:rsidRDefault="003142BC" w:rsidP="00BC69E7">
      <w:pPr>
        <w:pStyle w:val="Nagwek1"/>
      </w:pPr>
      <w:bookmarkStart w:id="1" w:name="_GoBack"/>
      <w:r>
        <w:lastRenderedPageBreak/>
        <w:t>Dostępność architektoniczna b</w:t>
      </w:r>
      <w:r w:rsidRPr="0085504E">
        <w:t>udyn</w:t>
      </w:r>
      <w:r>
        <w:t>ku</w:t>
      </w:r>
      <w:r w:rsidR="0008586A" w:rsidRPr="001E5C7B">
        <w:t xml:space="preserve"> Miejski</w:t>
      </w:r>
      <w:r>
        <w:t>ego</w:t>
      </w:r>
      <w:r w:rsidR="0008586A" w:rsidRPr="001E5C7B">
        <w:t xml:space="preserve"> Ośrod</w:t>
      </w:r>
      <w:r>
        <w:t>ka</w:t>
      </w:r>
      <w:r w:rsidR="0008586A" w:rsidRPr="001E5C7B">
        <w:t xml:space="preserve"> Kultury z siedzibą w Starym Młynie, Zgierz, ul. Długa 41 A</w:t>
      </w:r>
    </w:p>
    <w:bookmarkEnd w:id="0"/>
    <w:p w14:paraId="0EF238D7" w14:textId="77777777" w:rsidR="008875E4" w:rsidRDefault="008875E4" w:rsidP="003142BC">
      <w:pPr>
        <w:pStyle w:val="Nagwek2"/>
      </w:pPr>
    </w:p>
    <w:p w14:paraId="31A9E4ED" w14:textId="2239655C" w:rsidR="0023450F" w:rsidRPr="00EF177F" w:rsidRDefault="003142BC" w:rsidP="003142BC">
      <w:pPr>
        <w:pStyle w:val="Nagwek2"/>
      </w:pPr>
      <w:r w:rsidRPr="00EF177F">
        <w:t xml:space="preserve">Dostępność na zewnątrz budynku </w:t>
      </w:r>
    </w:p>
    <w:p w14:paraId="2577E03D" w14:textId="0FF7D4C3"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Miejski Ośrodek Kultury usytuowany jest w centrum miasta przy głównej ulicy.</w:t>
      </w:r>
    </w:p>
    <w:p w14:paraId="02E2492C" w14:textId="77777777"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Teren wokół budynku jest poziomy, utwardzony.</w:t>
      </w:r>
      <w:r w:rsidRPr="001E5C7B">
        <w:rPr>
          <w:rFonts w:eastAsia="Times New Roman" w:cstheme="minorHAnsi"/>
          <w:lang w:eastAsia="pl-PL"/>
        </w:rPr>
        <w:br/>
        <w:t>Do budynku głównego łatwo dostać się po chodnikach wyłożonych kostką o gładkiej nawierzchni.</w:t>
      </w:r>
    </w:p>
    <w:p w14:paraId="3E1DDBA0" w14:textId="10ECD18B"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 xml:space="preserve">Wokół znajdują się miejsca parkingowe z jednym oznaczonym na niebiesko, wyłożonym brukiem (kocimi łbami) stanowiskiem dla pojazdu </w:t>
      </w:r>
      <w:r w:rsidR="00FA7F1F" w:rsidRPr="001E5C7B">
        <w:rPr>
          <w:rFonts w:eastAsia="Times New Roman" w:cstheme="minorHAnsi"/>
          <w:lang w:eastAsia="pl-PL"/>
        </w:rPr>
        <w:t>osób z niepełnosprawnościami</w:t>
      </w:r>
      <w:r w:rsidRPr="001E5C7B">
        <w:rPr>
          <w:rFonts w:eastAsia="Times New Roman" w:cstheme="minorHAnsi"/>
          <w:lang w:eastAsia="pl-PL"/>
        </w:rPr>
        <w:t xml:space="preserve">. Do Ośrodka prowadzi wejście główne (dwuskrzydłowe drzwi, każde skrzydło o szerokości 97 cm) z podjazdem dla </w:t>
      </w:r>
      <w:r w:rsidR="00FA7F1F" w:rsidRPr="001E5C7B">
        <w:rPr>
          <w:rFonts w:eastAsia="Times New Roman" w:cstheme="minorHAnsi"/>
          <w:lang w:eastAsia="pl-PL"/>
        </w:rPr>
        <w:t>osób z niepełnosprawnościami</w:t>
      </w:r>
      <w:r w:rsidRPr="001E5C7B">
        <w:rPr>
          <w:rFonts w:eastAsia="Times New Roman" w:cstheme="minorHAnsi"/>
          <w:lang w:eastAsia="pl-PL"/>
        </w:rPr>
        <w:t>.</w:t>
      </w:r>
    </w:p>
    <w:p w14:paraId="45098BB1" w14:textId="77777777" w:rsidR="00424FB1" w:rsidRPr="001E5C7B" w:rsidRDefault="00424FB1" w:rsidP="00BC69E7">
      <w:pPr>
        <w:spacing w:before="120" w:after="120" w:line="240" w:lineRule="auto"/>
        <w:textAlignment w:val="baseline"/>
        <w:outlineLvl w:val="2"/>
        <w:rPr>
          <w:rFonts w:eastAsia="Times New Roman" w:cstheme="minorHAnsi"/>
          <w:b/>
          <w:lang w:eastAsia="pl-PL"/>
        </w:rPr>
      </w:pPr>
    </w:p>
    <w:p w14:paraId="1A7F5D46" w14:textId="17DAEED8" w:rsidR="0008586A" w:rsidRPr="00EF177F" w:rsidRDefault="0008586A" w:rsidP="00BC69E7">
      <w:pPr>
        <w:pStyle w:val="Nagwek2"/>
        <w:rPr>
          <w:rFonts w:eastAsia="Times New Roman"/>
          <w:lang w:eastAsia="pl-PL"/>
        </w:rPr>
      </w:pPr>
      <w:r w:rsidRPr="00EF177F">
        <w:rPr>
          <w:rFonts w:eastAsia="Times New Roman"/>
          <w:lang w:eastAsia="pl-PL"/>
        </w:rPr>
        <w:t>Dostępność wewnątrz budynku</w:t>
      </w:r>
    </w:p>
    <w:p w14:paraId="232A103C" w14:textId="682F83F5"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 xml:space="preserve">Wewnątrz, w pobliżu wejścia znajduje się recepcja (punkt informacyjny) z odpowiednio przygotowanym pracownikiem oraz </w:t>
      </w:r>
      <w:r w:rsidR="00FA7F1F" w:rsidRPr="001E5C7B">
        <w:rPr>
          <w:rFonts w:eastAsia="Times New Roman" w:cstheme="minorHAnsi"/>
          <w:lang w:eastAsia="pl-PL"/>
        </w:rPr>
        <w:t>tablica informacyjna.</w:t>
      </w:r>
    </w:p>
    <w:p w14:paraId="1FBDA46B" w14:textId="77777777"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Osoby ze szczególnymi potrzebami mogą przebywać z osobistym asystentem oraz z psem asystującym.</w:t>
      </w:r>
    </w:p>
    <w:p w14:paraId="49594F73" w14:textId="77777777"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Duży przedsionek zapewnia osobom na wózkach inwalidzkich swobodne poruszanie się.</w:t>
      </w:r>
    </w:p>
    <w:p w14:paraId="0249B98F" w14:textId="77777777"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Między kondygnacjami przemieszczanie się umożliwia winda z komunikatami głosowymi dotyczącymi otwierania i zamykania drzwi, jazdy w danym kierunku, zatrzymania na określonym piętrze.</w:t>
      </w:r>
      <w:r w:rsidRPr="001E5C7B">
        <w:rPr>
          <w:rFonts w:eastAsia="Times New Roman" w:cstheme="minorHAnsi"/>
          <w:lang w:eastAsia="pl-PL"/>
        </w:rPr>
        <w:br/>
        <w:t xml:space="preserve">Pod przyciskami służącymi do obsługi windy znajdują się oznaczenia w alfabecie </w:t>
      </w:r>
      <w:proofErr w:type="spellStart"/>
      <w:r w:rsidRPr="001E5C7B">
        <w:rPr>
          <w:rFonts w:eastAsia="Times New Roman" w:cstheme="minorHAnsi"/>
          <w:lang w:eastAsia="pl-PL"/>
        </w:rPr>
        <w:t>Braill’a</w:t>
      </w:r>
      <w:proofErr w:type="spellEnd"/>
      <w:r w:rsidRPr="001E5C7B">
        <w:rPr>
          <w:rFonts w:eastAsia="Times New Roman" w:cstheme="minorHAnsi"/>
          <w:lang w:eastAsia="pl-PL"/>
        </w:rPr>
        <w:t>.</w:t>
      </w:r>
    </w:p>
    <w:p w14:paraId="61606110" w14:textId="77777777"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W budynku znajdują się również schody, które dodatkowo zabezpieczają ewakuację oraz zapewniają bezpieczne przemieszczanie się osób z klaustrofobią. Schody zostały oznaczone wizualnie czarną, antypoślizgową taśmą.</w:t>
      </w:r>
    </w:p>
    <w:p w14:paraId="497892E8" w14:textId="77777777"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Wolne od barier poziomych i pionowych przestrzenie komunikacyjne umożliwiają dostęp do pomieszczeń Miejskiego Ośrodka Kultury.</w:t>
      </w:r>
    </w:p>
    <w:p w14:paraId="31A8B4EF" w14:textId="77777777"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Oświetlenie w budynku jest odpowiednie – światło rozproszone, równomierne i jasne.</w:t>
      </w:r>
    </w:p>
    <w:p w14:paraId="303208D2" w14:textId="763CF382"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 xml:space="preserve">Pomieszczenia higieniczno-sanitarne znajdujące się na poziomie -1, na 2. i 3. piętrze przystosowane są dla </w:t>
      </w:r>
      <w:r w:rsidR="00FA7F1F" w:rsidRPr="001E5C7B">
        <w:rPr>
          <w:rFonts w:eastAsia="Times New Roman" w:cstheme="minorHAnsi"/>
          <w:lang w:eastAsia="pl-PL"/>
        </w:rPr>
        <w:t>osób z niepełnosprawnościami</w:t>
      </w:r>
      <w:r w:rsidRPr="001E5C7B">
        <w:rPr>
          <w:rFonts w:eastAsia="Times New Roman" w:cstheme="minorHAnsi"/>
          <w:lang w:eastAsia="pl-PL"/>
        </w:rPr>
        <w:t xml:space="preserve">. </w:t>
      </w:r>
      <w:bookmarkStart w:id="2" w:name="_Hlk225332902"/>
      <w:r w:rsidRPr="001E5C7B">
        <w:rPr>
          <w:rFonts w:eastAsia="Times New Roman" w:cstheme="minorHAnsi"/>
          <w:lang w:eastAsia="pl-PL"/>
        </w:rPr>
        <w:t>Wejścia do toalet zostały dodatkowo oznaczone</w:t>
      </w:r>
      <w:r w:rsidR="008B7C7B" w:rsidRPr="001E5C7B">
        <w:rPr>
          <w:rFonts w:eastAsia="Times New Roman" w:cstheme="minorHAnsi"/>
          <w:lang w:eastAsia="pl-PL"/>
        </w:rPr>
        <w:t xml:space="preserve"> dla osób niewidomych i słabowidzących</w:t>
      </w:r>
      <w:r w:rsidRPr="001E5C7B">
        <w:rPr>
          <w:rFonts w:eastAsia="Times New Roman" w:cstheme="minorHAnsi"/>
          <w:lang w:eastAsia="pl-PL"/>
        </w:rPr>
        <w:t xml:space="preserve"> </w:t>
      </w:r>
      <w:r w:rsidR="00FA7F1F" w:rsidRPr="001E5C7B">
        <w:rPr>
          <w:rFonts w:eastAsia="Times New Roman" w:cstheme="minorHAnsi"/>
          <w:lang w:eastAsia="pl-PL"/>
        </w:rPr>
        <w:t>piktogramami przestrzennymi 3D</w:t>
      </w:r>
      <w:r w:rsidR="002A4F9A" w:rsidRPr="001E5C7B">
        <w:rPr>
          <w:rFonts w:eastAsia="Times New Roman" w:cstheme="minorHAnsi"/>
          <w:lang w:eastAsia="pl-PL"/>
        </w:rPr>
        <w:t>, które są jednocześnie oznaczeniem kontrastowym</w:t>
      </w:r>
      <w:r w:rsidR="008B7C7B" w:rsidRPr="001E5C7B">
        <w:rPr>
          <w:rFonts w:eastAsia="Times New Roman" w:cstheme="minorHAnsi"/>
          <w:lang w:eastAsia="pl-PL"/>
        </w:rPr>
        <w:t>.</w:t>
      </w:r>
    </w:p>
    <w:bookmarkEnd w:id="2"/>
    <w:p w14:paraId="0A892B85" w14:textId="3B351C3E"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Szerokie wejścia z łatwo</w:t>
      </w:r>
      <w:r w:rsidR="00146E12">
        <w:rPr>
          <w:rFonts w:eastAsia="Times New Roman" w:cstheme="minorHAnsi"/>
          <w:lang w:eastAsia="pl-PL"/>
        </w:rPr>
        <w:t xml:space="preserve"> </w:t>
      </w:r>
      <w:r w:rsidRPr="001E5C7B">
        <w:rPr>
          <w:rFonts w:eastAsia="Times New Roman" w:cstheme="minorHAnsi"/>
          <w:lang w:eastAsia="pl-PL"/>
        </w:rPr>
        <w:t>otwieranymi drzwiami, duże przestrzenie, zainstalowane poręcze</w:t>
      </w:r>
      <w:r w:rsidR="00FA7F1F" w:rsidRPr="001E5C7B">
        <w:rPr>
          <w:rFonts w:eastAsia="Times New Roman" w:cstheme="minorHAnsi"/>
          <w:lang w:eastAsia="pl-PL"/>
        </w:rPr>
        <w:t>,</w:t>
      </w:r>
      <w:r w:rsidRPr="001E5C7B">
        <w:rPr>
          <w:rFonts w:eastAsia="Times New Roman" w:cstheme="minorHAnsi"/>
          <w:lang w:eastAsia="pl-PL"/>
        </w:rPr>
        <w:t xml:space="preserve"> ułatwiają korzystanie z tych miejsc.</w:t>
      </w:r>
    </w:p>
    <w:p w14:paraId="508DEB4E" w14:textId="77777777" w:rsidR="00D04A55"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 xml:space="preserve">W </w:t>
      </w:r>
      <w:r w:rsidR="00D53CF3" w:rsidRPr="00D53CF3">
        <w:rPr>
          <w:rFonts w:eastAsia="Times New Roman" w:cstheme="minorHAnsi"/>
          <w:lang w:eastAsia="pl-PL"/>
        </w:rPr>
        <w:t xml:space="preserve">damskiej toalecie </w:t>
      </w:r>
      <w:r w:rsidRPr="001E5C7B">
        <w:rPr>
          <w:rFonts w:eastAsia="Times New Roman" w:cstheme="minorHAnsi"/>
          <w:lang w:eastAsia="pl-PL"/>
        </w:rPr>
        <w:t xml:space="preserve">na poziomie </w:t>
      </w:r>
      <w:r w:rsidR="00D53CF3">
        <w:rPr>
          <w:rFonts w:eastAsia="Times New Roman" w:cstheme="minorHAnsi"/>
          <w:lang w:eastAsia="pl-PL"/>
        </w:rPr>
        <w:t>(</w:t>
      </w:r>
      <w:r w:rsidRPr="001E5C7B">
        <w:rPr>
          <w:rFonts w:eastAsia="Times New Roman" w:cstheme="minorHAnsi"/>
          <w:lang w:eastAsia="pl-PL"/>
        </w:rPr>
        <w:t>-1</w:t>
      </w:r>
      <w:r w:rsidR="00D53CF3">
        <w:rPr>
          <w:rFonts w:eastAsia="Times New Roman" w:cstheme="minorHAnsi"/>
          <w:lang w:eastAsia="pl-PL"/>
        </w:rPr>
        <w:t>)</w:t>
      </w:r>
      <w:r w:rsidRPr="001E5C7B">
        <w:rPr>
          <w:rFonts w:eastAsia="Times New Roman" w:cstheme="minorHAnsi"/>
          <w:lang w:eastAsia="pl-PL"/>
        </w:rPr>
        <w:t xml:space="preserve"> </w:t>
      </w:r>
      <w:r w:rsidR="00FA7F1F" w:rsidRPr="001E5C7B">
        <w:rPr>
          <w:rFonts w:eastAsia="Times New Roman" w:cstheme="minorHAnsi"/>
          <w:lang w:eastAsia="pl-PL"/>
        </w:rPr>
        <w:t xml:space="preserve">znajduje się stanowisko </w:t>
      </w:r>
      <w:r w:rsidRPr="001E5C7B">
        <w:rPr>
          <w:rFonts w:eastAsia="Times New Roman" w:cstheme="minorHAnsi"/>
          <w:lang w:eastAsia="pl-PL"/>
        </w:rPr>
        <w:t xml:space="preserve">do przewijania niemowląt i dzieci. </w:t>
      </w:r>
    </w:p>
    <w:p w14:paraId="12E4DD68" w14:textId="77777777" w:rsidR="00BC69E7" w:rsidRDefault="009E3149" w:rsidP="00BC69E7">
      <w:pPr>
        <w:spacing w:before="120" w:after="120" w:line="240" w:lineRule="auto"/>
        <w:textAlignment w:val="baseline"/>
        <w:rPr>
          <w:rFonts w:eastAsia="Times New Roman" w:cstheme="minorHAnsi"/>
          <w:lang w:eastAsia="pl-PL"/>
        </w:rPr>
      </w:pPr>
      <w:r>
        <w:rPr>
          <w:rFonts w:eastAsia="Times New Roman" w:cstheme="minorHAnsi"/>
          <w:lang w:eastAsia="pl-PL"/>
        </w:rPr>
        <w:t>W</w:t>
      </w:r>
      <w:r w:rsidRPr="001E5C7B">
        <w:rPr>
          <w:rFonts w:eastAsia="Times New Roman" w:cstheme="minorHAnsi"/>
          <w:lang w:eastAsia="pl-PL"/>
        </w:rPr>
        <w:t xml:space="preserve"> ramach akcji walki z wykluczeniem menstruacyjnym</w:t>
      </w:r>
      <w:r>
        <w:rPr>
          <w:rFonts w:eastAsia="Times New Roman" w:cstheme="minorHAnsi"/>
          <w:lang w:eastAsia="pl-PL"/>
        </w:rPr>
        <w:t>,</w:t>
      </w:r>
      <w:r w:rsidRPr="001E5C7B">
        <w:rPr>
          <w:rFonts w:eastAsia="Times New Roman" w:cstheme="minorHAnsi"/>
          <w:lang w:eastAsia="pl-PL"/>
        </w:rPr>
        <w:t xml:space="preserve"> </w:t>
      </w:r>
      <w:r>
        <w:rPr>
          <w:rFonts w:eastAsia="Times New Roman" w:cstheme="minorHAnsi"/>
          <w:lang w:eastAsia="pl-PL"/>
        </w:rPr>
        <w:t>w</w:t>
      </w:r>
      <w:r w:rsidR="00FA7F1F" w:rsidRPr="001E5C7B">
        <w:rPr>
          <w:rFonts w:eastAsia="Times New Roman" w:cstheme="minorHAnsi"/>
          <w:lang w:eastAsia="pl-PL"/>
        </w:rPr>
        <w:t xml:space="preserve"> </w:t>
      </w:r>
      <w:r w:rsidR="0008586A" w:rsidRPr="001E5C7B">
        <w:rPr>
          <w:rFonts w:eastAsia="Times New Roman" w:cstheme="minorHAnsi"/>
          <w:lang w:eastAsia="pl-PL"/>
        </w:rPr>
        <w:t xml:space="preserve">damskiej toalecie na poziomie (-1) oraz na drugim piętrze </w:t>
      </w:r>
      <w:r w:rsidR="00FA7F1F" w:rsidRPr="001E5C7B">
        <w:rPr>
          <w:rFonts w:eastAsia="Times New Roman" w:cstheme="minorHAnsi"/>
          <w:lang w:eastAsia="pl-PL"/>
        </w:rPr>
        <w:t xml:space="preserve">w toalecie dla osób z niepełnosprawnościami </w:t>
      </w:r>
      <w:r w:rsidR="0008586A" w:rsidRPr="001E5C7B">
        <w:rPr>
          <w:rFonts w:eastAsia="Times New Roman" w:cstheme="minorHAnsi"/>
          <w:lang w:eastAsia="pl-PL"/>
        </w:rPr>
        <w:t>została zainstalowana różowa skrzyneczka</w:t>
      </w:r>
      <w:r>
        <w:rPr>
          <w:rFonts w:eastAsia="Times New Roman" w:cstheme="minorHAnsi"/>
          <w:lang w:eastAsia="pl-PL"/>
        </w:rPr>
        <w:t xml:space="preserve">, </w:t>
      </w:r>
      <w:r w:rsidR="0008586A" w:rsidRPr="001E5C7B">
        <w:rPr>
          <w:rFonts w:eastAsia="Times New Roman" w:cstheme="minorHAnsi"/>
          <w:lang w:eastAsia="pl-PL"/>
        </w:rPr>
        <w:t>zapewniająca bezpłatne korzystanie ze środków higienicznych.</w:t>
      </w:r>
    </w:p>
    <w:p w14:paraId="2F19EB91" w14:textId="77777777" w:rsidR="00BC69E7"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Sala wielofunkcyjna (widowiskowo-filmowa) posiada wydzielone</w:t>
      </w:r>
      <w:r w:rsidR="00FA7F1F" w:rsidRPr="001E5C7B">
        <w:rPr>
          <w:rFonts w:eastAsia="Times New Roman" w:cstheme="minorHAnsi"/>
          <w:lang w:eastAsia="pl-PL"/>
        </w:rPr>
        <w:t xml:space="preserve"> dwa</w:t>
      </w:r>
      <w:r w:rsidRPr="001E5C7B">
        <w:rPr>
          <w:rFonts w:eastAsia="Times New Roman" w:cstheme="minorHAnsi"/>
          <w:lang w:eastAsia="pl-PL"/>
        </w:rPr>
        <w:t xml:space="preserve"> miejsca dla osób </w:t>
      </w:r>
      <w:r w:rsidRPr="009E3149">
        <w:rPr>
          <w:rFonts w:eastAsia="Times New Roman" w:cstheme="minorHAnsi"/>
          <w:lang w:eastAsia="pl-PL"/>
        </w:rPr>
        <w:t>na wózkach inwalidzkich</w:t>
      </w:r>
      <w:r w:rsidRPr="00DF27E1">
        <w:rPr>
          <w:rFonts w:eastAsia="Times New Roman" w:cstheme="minorHAnsi"/>
          <w:lang w:eastAsia="pl-PL"/>
        </w:rPr>
        <w:t>.</w:t>
      </w:r>
      <w:r w:rsidR="00DF27E1" w:rsidRPr="00DF27E1">
        <w:rPr>
          <w:rFonts w:eastAsia="Times New Roman" w:cstheme="minorHAnsi"/>
          <w:lang w:eastAsia="pl-PL"/>
        </w:rPr>
        <w:t xml:space="preserve"> </w:t>
      </w:r>
      <w:r w:rsidRPr="001E5C7B">
        <w:rPr>
          <w:rFonts w:eastAsia="Times New Roman" w:cstheme="minorHAnsi"/>
          <w:lang w:eastAsia="pl-PL"/>
        </w:rPr>
        <w:t xml:space="preserve">W ramach oferty filmowej pojawia się informacja, czy wyświetlane filmy mają dubbing, lektora lub napisy. Posiadamy w swej ofercie filmowej seanse przyjazne sensorycznie. </w:t>
      </w:r>
      <w:r w:rsidR="00E10BB6" w:rsidRPr="001E5C7B">
        <w:rPr>
          <w:rFonts w:eastAsia="Times New Roman" w:cstheme="minorHAnsi"/>
          <w:lang w:eastAsia="pl-PL"/>
        </w:rPr>
        <w:t>W</w:t>
      </w:r>
      <w:r w:rsidRPr="001E5C7B">
        <w:rPr>
          <w:rFonts w:eastAsia="Times New Roman" w:cstheme="minorHAnsi"/>
          <w:lang w:eastAsia="pl-PL"/>
        </w:rPr>
        <w:t xml:space="preserve">spółpracujemy z </w:t>
      </w:r>
      <w:r w:rsidRPr="001E5C7B">
        <w:rPr>
          <w:rFonts w:eastAsia="Times New Roman" w:cstheme="minorHAnsi"/>
          <w:lang w:eastAsia="pl-PL"/>
        </w:rPr>
        <w:lastRenderedPageBreak/>
        <w:t>różnymi środowiskami i instytucjami w ramach budowania relacji ze środowiskiem osób ze szczególnymi potrzebami. Organizujemy dla nich projekcje.</w:t>
      </w:r>
    </w:p>
    <w:p w14:paraId="6F79E51A" w14:textId="384AF807"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Dostępna jest również tak zwana „Strefa ciszy”</w:t>
      </w:r>
      <w:r w:rsidR="009E3149">
        <w:rPr>
          <w:rFonts w:eastAsia="Times New Roman" w:cstheme="minorHAnsi"/>
          <w:lang w:eastAsia="pl-PL"/>
        </w:rPr>
        <w:t xml:space="preserve">, czyli </w:t>
      </w:r>
      <w:r w:rsidRPr="001E5C7B">
        <w:rPr>
          <w:rFonts w:eastAsia="Times New Roman" w:cstheme="minorHAnsi"/>
          <w:lang w:eastAsia="pl-PL"/>
        </w:rPr>
        <w:t>duży filcowy kokon, którego celem jest odseparowanie od dźwięków czy zapachów otoczenia.</w:t>
      </w:r>
      <w:r w:rsidR="009E3149">
        <w:rPr>
          <w:rFonts w:eastAsia="Times New Roman" w:cstheme="minorHAnsi"/>
          <w:lang w:eastAsia="pl-PL"/>
        </w:rPr>
        <w:t xml:space="preserve"> </w:t>
      </w:r>
      <w:r w:rsidRPr="001E5C7B">
        <w:rPr>
          <w:rFonts w:eastAsia="Times New Roman" w:cstheme="minorHAnsi"/>
          <w:lang w:eastAsia="pl-PL"/>
        </w:rPr>
        <w:t>Jest to innowacja społeczna stworzona z myślą o osobach w spektrum autyzmu, które specyficznie odbierają bodźce sensoryczne.</w:t>
      </w:r>
    </w:p>
    <w:p w14:paraId="32570EB5" w14:textId="713475A7"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 xml:space="preserve">Organizujemy pokazy filmowe dla Polskiego Związku Niewidomych. Współpracujemy też z fundacją </w:t>
      </w:r>
      <w:r w:rsidRPr="00C33A05">
        <w:rPr>
          <w:rFonts w:eastAsia="Times New Roman" w:cstheme="minorHAnsi"/>
          <w:bCs/>
          <w:lang w:eastAsia="pl-PL"/>
        </w:rPr>
        <w:t>Kino Dostępne</w:t>
      </w:r>
      <w:r w:rsidR="009E3149">
        <w:rPr>
          <w:rFonts w:eastAsia="Times New Roman" w:cstheme="minorHAnsi"/>
          <w:lang w:eastAsia="pl-PL"/>
        </w:rPr>
        <w:t xml:space="preserve">, </w:t>
      </w:r>
      <w:r w:rsidRPr="001E5C7B">
        <w:rPr>
          <w:rFonts w:eastAsia="Times New Roman" w:cstheme="minorHAnsi"/>
          <w:lang w:eastAsia="pl-PL"/>
        </w:rPr>
        <w:t xml:space="preserve">dzięki czemu za pomocą aplikacji zapewniamy bezpłatną </w:t>
      </w:r>
      <w:proofErr w:type="spellStart"/>
      <w:r w:rsidRPr="001E5C7B">
        <w:rPr>
          <w:rFonts w:eastAsia="Times New Roman" w:cstheme="minorHAnsi"/>
          <w:lang w:eastAsia="pl-PL"/>
        </w:rPr>
        <w:t>audiodeskrypcję</w:t>
      </w:r>
      <w:proofErr w:type="spellEnd"/>
      <w:r w:rsidRPr="001E5C7B">
        <w:rPr>
          <w:rFonts w:eastAsia="Times New Roman" w:cstheme="minorHAnsi"/>
          <w:lang w:eastAsia="pl-PL"/>
        </w:rPr>
        <w:t xml:space="preserve"> wielu polskich i zagranicznych filmów, z której mogą korzystać osoby niewidome i słabowidzące. Wystarczy telefon z dostępem do internetu i słuchawki.</w:t>
      </w:r>
    </w:p>
    <w:p w14:paraId="50DBFDC2" w14:textId="77777777"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 </w:t>
      </w:r>
    </w:p>
    <w:p w14:paraId="22A2EAAC" w14:textId="77777777" w:rsidR="0008586A" w:rsidRPr="00EF177F" w:rsidRDefault="0008586A" w:rsidP="00BC69E7">
      <w:pPr>
        <w:pStyle w:val="Nagwek2"/>
        <w:rPr>
          <w:rFonts w:eastAsia="Times New Roman"/>
          <w:lang w:eastAsia="pl-PL"/>
        </w:rPr>
      </w:pPr>
      <w:r w:rsidRPr="00EF177F">
        <w:rPr>
          <w:rFonts w:eastAsia="Times New Roman"/>
          <w:lang w:eastAsia="pl-PL"/>
        </w:rPr>
        <w:t>Dodatkowe informacje</w:t>
      </w:r>
    </w:p>
    <w:p w14:paraId="5F11913D" w14:textId="04928540"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Budynek został wyposażony w dwie pętle indukcyjne: stanowiskową – recepcja, poziom 0 oraz mobilną.</w:t>
      </w:r>
    </w:p>
    <w:p w14:paraId="556E01FC" w14:textId="7F894425" w:rsidR="00CC1DD3"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W ramach tworzenia bezpiecznej przestrzeni dla osób niewidomych i słabowidzących, placówka została wyposażona w system nawigacyjno-informacyjny pomagający w poruszaniu się na terenie obiektu.</w:t>
      </w:r>
      <w:r w:rsidR="00E10BB6" w:rsidRPr="001E5C7B">
        <w:rPr>
          <w:rFonts w:eastAsia="Times New Roman" w:cstheme="minorHAnsi"/>
          <w:lang w:eastAsia="pl-PL"/>
        </w:rPr>
        <w:t xml:space="preserve"> </w:t>
      </w:r>
      <w:r w:rsidRPr="001E5C7B">
        <w:rPr>
          <w:rFonts w:eastAsia="Times New Roman" w:cstheme="minorHAnsi"/>
          <w:lang w:eastAsia="pl-PL"/>
        </w:rPr>
        <w:t xml:space="preserve">Posiadamy 6 znaczników elektronicznych </w:t>
      </w:r>
      <w:r w:rsidR="009E3149">
        <w:rPr>
          <w:rFonts w:eastAsia="Times New Roman" w:cstheme="minorHAnsi"/>
          <w:lang w:eastAsia="pl-PL"/>
        </w:rPr>
        <w:t>TOTUPOINT</w:t>
      </w:r>
      <w:r w:rsidRPr="001E5C7B">
        <w:rPr>
          <w:rFonts w:eastAsia="Times New Roman" w:cstheme="minorHAnsi"/>
          <w:lang w:eastAsia="pl-PL"/>
        </w:rPr>
        <w:t xml:space="preserve">: jeden przed wejściem do budynku, 4 wewnątrz </w:t>
      </w:r>
      <w:r w:rsidR="009E3149">
        <w:rPr>
          <w:rFonts w:eastAsia="Times New Roman" w:cstheme="minorHAnsi"/>
          <w:lang w:eastAsia="pl-PL"/>
        </w:rPr>
        <w:t>(</w:t>
      </w:r>
      <w:r w:rsidRPr="001E5C7B">
        <w:rPr>
          <w:rFonts w:eastAsia="Times New Roman" w:cstheme="minorHAnsi"/>
          <w:lang w:eastAsia="pl-PL"/>
        </w:rPr>
        <w:t>poziom 0, 1, 2 i 3 piętro</w:t>
      </w:r>
      <w:r w:rsidR="009E3149">
        <w:rPr>
          <w:rFonts w:eastAsia="Times New Roman" w:cstheme="minorHAnsi"/>
          <w:lang w:eastAsia="pl-PL"/>
        </w:rPr>
        <w:t>)</w:t>
      </w:r>
      <w:r w:rsidRPr="001E5C7B">
        <w:rPr>
          <w:rFonts w:eastAsia="Times New Roman" w:cstheme="minorHAnsi"/>
          <w:lang w:eastAsia="pl-PL"/>
        </w:rPr>
        <w:t xml:space="preserve"> oraz jeden w strefie relaksu na zewnątrz.</w:t>
      </w:r>
    </w:p>
    <w:p w14:paraId="09C8AF8E" w14:textId="106EEBBA" w:rsidR="00CC1DD3" w:rsidRPr="001E5C7B" w:rsidRDefault="0008586A" w:rsidP="00BC69E7">
      <w:pPr>
        <w:spacing w:before="120" w:after="120" w:line="240" w:lineRule="auto"/>
        <w:textAlignment w:val="baseline"/>
        <w:rPr>
          <w:rFonts w:eastAsia="Times New Roman" w:cstheme="minorHAnsi"/>
          <w:lang w:eastAsia="pl-PL"/>
        </w:rPr>
      </w:pPr>
      <w:bookmarkStart w:id="3" w:name="_Hlk225329142"/>
      <w:r w:rsidRPr="001E5C7B">
        <w:rPr>
          <w:rFonts w:eastAsia="Times New Roman" w:cstheme="minorHAnsi"/>
          <w:lang w:eastAsia="pl-PL"/>
        </w:rPr>
        <w:t xml:space="preserve">Z dostępnością architektoniczną ściśle wiąże się bezpieczna ewakuacja osób </w:t>
      </w:r>
      <w:r w:rsidR="00DF27E1">
        <w:rPr>
          <w:rFonts w:eastAsia="Times New Roman" w:cstheme="minorHAnsi"/>
          <w:lang w:eastAsia="pl-PL"/>
        </w:rPr>
        <w:t>o specjalnych potrzebach</w:t>
      </w:r>
      <w:r w:rsidRPr="001E5C7B">
        <w:rPr>
          <w:rFonts w:eastAsia="Times New Roman" w:cstheme="minorHAnsi"/>
          <w:lang w:eastAsia="pl-PL"/>
        </w:rPr>
        <w:t xml:space="preserve">. W związku z powyższym doposażyliśmy MOK w 4 materace ewakuacyjne (poziom -1, piętro 1, 2 i 3) oraz matę ewakuacyjną znajdującą się </w:t>
      </w:r>
      <w:r w:rsidR="009E3149">
        <w:rPr>
          <w:rFonts w:eastAsia="Times New Roman" w:cstheme="minorHAnsi"/>
          <w:lang w:eastAsia="pl-PL"/>
        </w:rPr>
        <w:t xml:space="preserve">na klatce schodowej </w:t>
      </w:r>
      <w:r w:rsidRPr="001E5C7B">
        <w:rPr>
          <w:rFonts w:eastAsia="Times New Roman" w:cstheme="minorHAnsi"/>
          <w:lang w:eastAsia="pl-PL"/>
        </w:rPr>
        <w:t>w zachodniej części budynku.</w:t>
      </w:r>
      <w:r w:rsidR="00D50E81" w:rsidRPr="001E5C7B">
        <w:rPr>
          <w:rFonts w:eastAsia="Times New Roman" w:cstheme="minorHAnsi"/>
          <w:lang w:eastAsia="pl-PL"/>
        </w:rPr>
        <w:t xml:space="preserve"> </w:t>
      </w:r>
      <w:r w:rsidR="00DF27E1">
        <w:rPr>
          <w:rFonts w:eastAsia="Times New Roman" w:cstheme="minorHAnsi"/>
          <w:lang w:eastAsia="pl-PL"/>
        </w:rPr>
        <w:t>Materace i mata są zamontowane w widocznych</w:t>
      </w:r>
      <w:r w:rsidR="00BC69E7">
        <w:rPr>
          <w:rFonts w:eastAsia="Times New Roman" w:cstheme="minorHAnsi"/>
          <w:lang w:eastAsia="pl-PL"/>
        </w:rPr>
        <w:t>,</w:t>
      </w:r>
      <w:r w:rsidR="00DF27E1">
        <w:rPr>
          <w:rFonts w:eastAsia="Times New Roman" w:cstheme="minorHAnsi"/>
          <w:lang w:eastAsia="pl-PL"/>
        </w:rPr>
        <w:t xml:space="preserve"> oznakowanych miejscach.</w:t>
      </w:r>
      <w:bookmarkEnd w:id="3"/>
    </w:p>
    <w:p w14:paraId="517650EC" w14:textId="02FEE84F" w:rsidR="002F17D9" w:rsidRPr="00BC69E7" w:rsidRDefault="0008586A" w:rsidP="00BC69E7">
      <w:pPr>
        <w:spacing w:before="120" w:after="120" w:line="240" w:lineRule="auto"/>
        <w:textAlignment w:val="baseline"/>
        <w:rPr>
          <w:rFonts w:eastAsia="Times New Roman" w:cstheme="minorHAnsi"/>
          <w:strike/>
          <w:lang w:eastAsia="pl-PL"/>
        </w:rPr>
      </w:pPr>
      <w:r w:rsidRPr="001E5C7B">
        <w:rPr>
          <w:rFonts w:eastAsia="Times New Roman" w:cstheme="minorHAnsi"/>
          <w:lang w:eastAsia="pl-PL"/>
        </w:rPr>
        <w:t xml:space="preserve">W budynku nie ma oznaczeń w alfabecie </w:t>
      </w:r>
      <w:proofErr w:type="spellStart"/>
      <w:r w:rsidRPr="001E5C7B">
        <w:rPr>
          <w:rFonts w:eastAsia="Times New Roman" w:cstheme="minorHAnsi"/>
          <w:lang w:eastAsia="pl-PL"/>
        </w:rPr>
        <w:t>Braill’a</w:t>
      </w:r>
      <w:proofErr w:type="spellEnd"/>
      <w:r w:rsidR="00DF27E1">
        <w:rPr>
          <w:rFonts w:eastAsia="Times New Roman" w:cstheme="minorHAnsi"/>
          <w:lang w:eastAsia="pl-PL"/>
        </w:rPr>
        <w:t xml:space="preserve">. </w:t>
      </w:r>
      <w:r w:rsidRPr="001E5C7B">
        <w:rPr>
          <w:rFonts w:eastAsia="Times New Roman" w:cstheme="minorHAnsi"/>
          <w:lang w:eastAsia="pl-PL"/>
        </w:rPr>
        <w:t>Nie ma możliwości skorzystania z tłumacza języka migowego na miejscu lub online.</w:t>
      </w:r>
      <w:r w:rsidR="00DF27E1">
        <w:rPr>
          <w:rFonts w:eastAsia="Times New Roman" w:cstheme="minorHAnsi"/>
          <w:lang w:eastAsia="pl-PL"/>
        </w:rPr>
        <w:t xml:space="preserve"> </w:t>
      </w:r>
      <w:r w:rsidRPr="001E5C7B">
        <w:rPr>
          <w:rFonts w:eastAsia="Times New Roman" w:cstheme="minorHAnsi"/>
          <w:lang w:eastAsia="pl-PL"/>
        </w:rPr>
        <w:t>Nie posiadamy umowy z Polskim Związkiem Głuchoniemych.</w:t>
      </w:r>
    </w:p>
    <w:p w14:paraId="320418BF" w14:textId="7504BA91"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Miejski Ośrodek Kultury w związku z wejściem w życie ustawy z dnia 4 kwietnia 2019 r. rozpoczął proces osiągnięcia maksymalnej dostępności</w:t>
      </w:r>
      <w:r w:rsidR="00DF27E1">
        <w:rPr>
          <w:rFonts w:eastAsia="Times New Roman" w:cstheme="minorHAnsi"/>
          <w:lang w:eastAsia="pl-PL"/>
        </w:rPr>
        <w:t xml:space="preserve"> architektonicznej budynku oraz</w:t>
      </w:r>
      <w:r w:rsidRPr="001E5C7B">
        <w:rPr>
          <w:rFonts w:eastAsia="Times New Roman" w:cstheme="minorHAnsi"/>
          <w:lang w:eastAsia="pl-PL"/>
        </w:rPr>
        <w:t xml:space="preserve"> cyfrowej stron internetowych i aplikacji mobilnych podmiotów publicznych.</w:t>
      </w:r>
    </w:p>
    <w:p w14:paraId="623638B8" w14:textId="77777777"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Dostosowanie strony do wymagań prawnych jest procesem, który jest realizowany na bieżąco na podstawie testów własnych oraz uwag nadsyłanych przez użytkowników.</w:t>
      </w:r>
    </w:p>
    <w:p w14:paraId="552AC2CF" w14:textId="77777777"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Ponadto personel MOK, w miarę swoich możliwości, zawsze służy pomocą w pokonaniu istniejących jeszcze barier.</w:t>
      </w:r>
    </w:p>
    <w:p w14:paraId="6480627A" w14:textId="7856C5A4" w:rsidR="0008586A" w:rsidRPr="001E5C7B" w:rsidRDefault="0008586A" w:rsidP="00BC69E7">
      <w:pPr>
        <w:spacing w:before="120" w:after="120" w:line="240" w:lineRule="auto"/>
        <w:textAlignment w:val="baseline"/>
        <w:rPr>
          <w:rFonts w:eastAsia="Times New Roman" w:cstheme="minorHAnsi"/>
          <w:lang w:eastAsia="pl-PL"/>
        </w:rPr>
      </w:pPr>
      <w:r w:rsidRPr="001E5C7B">
        <w:rPr>
          <w:rFonts w:eastAsia="Times New Roman" w:cstheme="minorHAnsi"/>
          <w:lang w:eastAsia="pl-PL"/>
        </w:rPr>
        <w:t>Dostosowujemy nasze usługi i przestrzenie w procesie dostępności, aby rozszerzać możliwości korzystania z naszej oferty kulturalnej osobom ze szczególnymi potrzebami.</w:t>
      </w:r>
    </w:p>
    <w:p w14:paraId="743B64EE" w14:textId="259C01D0" w:rsidR="001E43F2" w:rsidRPr="001E5C7B" w:rsidRDefault="001E43F2" w:rsidP="00BC69E7">
      <w:pPr>
        <w:spacing w:before="120" w:after="120"/>
      </w:pPr>
    </w:p>
    <w:p w14:paraId="3DB9983C" w14:textId="142888B8" w:rsidR="007E0579" w:rsidRPr="00BC69E7" w:rsidRDefault="003142BC" w:rsidP="00BC69E7">
      <w:pPr>
        <w:pStyle w:val="Nagwek1"/>
      </w:pPr>
      <w:r>
        <w:t>Dostępność architektoniczna b</w:t>
      </w:r>
      <w:r w:rsidR="007E0579" w:rsidRPr="0085504E">
        <w:t>udyn</w:t>
      </w:r>
      <w:r>
        <w:t>ku</w:t>
      </w:r>
      <w:r w:rsidR="007E0579" w:rsidRPr="0085504E">
        <w:t xml:space="preserve"> przy ul. Rembowskiego 3 w Zgierzu, gdzie mieszczą się pracownie artystyczne MOK.</w:t>
      </w:r>
    </w:p>
    <w:p w14:paraId="65628817" w14:textId="77777777" w:rsidR="00BC69E7" w:rsidRDefault="00BC69E7" w:rsidP="00BC69E7">
      <w:pPr>
        <w:spacing w:before="120" w:after="120" w:line="240" w:lineRule="auto"/>
        <w:rPr>
          <w:rFonts w:cstheme="minorHAnsi"/>
          <w:b/>
        </w:rPr>
      </w:pPr>
    </w:p>
    <w:p w14:paraId="141203BA" w14:textId="4C7552AD" w:rsidR="007E0579" w:rsidRPr="00EF177F" w:rsidRDefault="007E0579" w:rsidP="00BC69E7">
      <w:pPr>
        <w:pStyle w:val="Nagwek2"/>
      </w:pPr>
      <w:r w:rsidRPr="00EF177F">
        <w:t xml:space="preserve">Dostępność </w:t>
      </w:r>
      <w:r w:rsidR="003142BC" w:rsidRPr="00EF177F">
        <w:t>na zewnątrz budynku</w:t>
      </w:r>
    </w:p>
    <w:p w14:paraId="1225A674" w14:textId="77777777" w:rsidR="007E0579" w:rsidRPr="002C14F0" w:rsidRDefault="007E0579" w:rsidP="00BC69E7">
      <w:pPr>
        <w:spacing w:before="120" w:after="120" w:line="240" w:lineRule="auto"/>
        <w:rPr>
          <w:rFonts w:cstheme="minorHAnsi"/>
        </w:rPr>
      </w:pPr>
      <w:r w:rsidRPr="002C14F0">
        <w:rPr>
          <w:rFonts w:cstheme="minorHAnsi"/>
        </w:rPr>
        <w:t>Budynek jest dwukondygnacyjny. Znajduje się przy ul. Rembowskiego 3. Ulica przed budynkiem pokryta jest nawierzchnią brukowaną (kamień polny). Teren wokół budynku jest poziomy, utwardzony kostką brukową. Parkowanie pojazdów możliwe jest wzdłuż ulicy Rembowskiego. Na ulicy, w odległości 30 metrów od budynku, znajduje się jedno miejsce parkingowe dla osób z niepełnosprawnościami.</w:t>
      </w:r>
    </w:p>
    <w:p w14:paraId="496F663D" w14:textId="77777777" w:rsidR="007E0579" w:rsidRPr="002C14F0" w:rsidRDefault="007E0579" w:rsidP="00BC69E7">
      <w:pPr>
        <w:spacing w:before="120" w:after="120" w:line="240" w:lineRule="auto"/>
        <w:rPr>
          <w:rFonts w:cstheme="minorHAnsi"/>
        </w:rPr>
      </w:pPr>
      <w:r w:rsidRPr="002C14F0">
        <w:rPr>
          <w:rFonts w:cstheme="minorHAnsi"/>
        </w:rPr>
        <w:lastRenderedPageBreak/>
        <w:t>Do budynku prowadzi wejście główne z dwuskrzydłowymi drzwiami o szerokości 128 cm oraz z jednym stopniem o wysokości 21 cm i szerokości 44 cm.</w:t>
      </w:r>
    </w:p>
    <w:p w14:paraId="52811475" w14:textId="77777777" w:rsidR="008D2A98" w:rsidRDefault="007E0579" w:rsidP="00BC69E7">
      <w:pPr>
        <w:spacing w:before="120" w:after="120" w:line="240" w:lineRule="auto"/>
        <w:rPr>
          <w:rFonts w:cstheme="minorHAnsi"/>
        </w:rPr>
      </w:pPr>
      <w:r w:rsidRPr="002C14F0">
        <w:rPr>
          <w:rFonts w:cstheme="minorHAnsi"/>
        </w:rPr>
        <w:t xml:space="preserve">Z tyłu budynku znajduje </w:t>
      </w:r>
      <w:r>
        <w:rPr>
          <w:rFonts w:cstheme="minorHAnsi"/>
        </w:rPr>
        <w:t xml:space="preserve">się </w:t>
      </w:r>
      <w:r w:rsidRPr="002C14F0">
        <w:rPr>
          <w:rFonts w:cstheme="minorHAnsi"/>
        </w:rPr>
        <w:t>drugie wejście z dwuskrzydłowymi drzwiami o szerokości 126 cm, do których prowadzą schody z siedmioma stopniami. Dojście do tylnego wejścia jest z prawej strony, wzdłuż budynku, około 40 metrów, po nawierzchni z kostki brukowej</w:t>
      </w:r>
      <w:r>
        <w:rPr>
          <w:rFonts w:cstheme="minorHAnsi"/>
        </w:rPr>
        <w:t>,</w:t>
      </w:r>
      <w:r w:rsidRPr="002C14F0">
        <w:rPr>
          <w:rFonts w:cstheme="minorHAnsi"/>
        </w:rPr>
        <w:t xml:space="preserve"> o kącie nachylenia około 15 stopni. </w:t>
      </w:r>
    </w:p>
    <w:p w14:paraId="51B2118B" w14:textId="518E1323" w:rsidR="007E0579" w:rsidRPr="002C14F0" w:rsidRDefault="007E0579" w:rsidP="00BC69E7">
      <w:pPr>
        <w:spacing w:before="120" w:after="120" w:line="240" w:lineRule="auto"/>
        <w:rPr>
          <w:rFonts w:cstheme="minorHAnsi"/>
        </w:rPr>
      </w:pPr>
      <w:r w:rsidRPr="002C14F0">
        <w:rPr>
          <w:rFonts w:cstheme="minorHAnsi"/>
        </w:rPr>
        <w:t>Przy schodach zamontowana jest zewnętrzna winda, umożliwiająca dostęp do budynku osobom z niepełnosprawności</w:t>
      </w:r>
      <w:r>
        <w:rPr>
          <w:rFonts w:cstheme="minorHAnsi"/>
        </w:rPr>
        <w:t>ami</w:t>
      </w:r>
      <w:r w:rsidRPr="002C14F0">
        <w:rPr>
          <w:rFonts w:cstheme="minorHAnsi"/>
        </w:rPr>
        <w:t xml:space="preserve"> ruchow</w:t>
      </w:r>
      <w:r>
        <w:rPr>
          <w:rFonts w:cstheme="minorHAnsi"/>
        </w:rPr>
        <w:t>ymi</w:t>
      </w:r>
      <w:r w:rsidRPr="002C14F0">
        <w:rPr>
          <w:rFonts w:cstheme="minorHAnsi"/>
        </w:rPr>
        <w:t xml:space="preserve">. </w:t>
      </w:r>
    </w:p>
    <w:p w14:paraId="3757E41A" w14:textId="77777777" w:rsidR="007E0579" w:rsidRPr="002C14F0" w:rsidRDefault="007E0579" w:rsidP="00BC69E7">
      <w:pPr>
        <w:spacing w:before="120" w:after="120" w:line="240" w:lineRule="auto"/>
        <w:rPr>
          <w:rFonts w:cstheme="minorHAnsi"/>
          <w:u w:val="single"/>
        </w:rPr>
      </w:pPr>
    </w:p>
    <w:p w14:paraId="41D694C8" w14:textId="77777777" w:rsidR="007E0579" w:rsidRPr="00EF177F" w:rsidRDefault="007E0579" w:rsidP="00BC69E7">
      <w:pPr>
        <w:pStyle w:val="Nagwek2"/>
      </w:pPr>
      <w:r w:rsidRPr="00EF177F">
        <w:t>Dostępność wewnątrz budynku</w:t>
      </w:r>
    </w:p>
    <w:p w14:paraId="6016A69A" w14:textId="77777777" w:rsidR="007E0579" w:rsidRPr="002C14F0" w:rsidRDefault="007E0579" w:rsidP="00BC69E7">
      <w:pPr>
        <w:spacing w:before="120" w:after="120" w:line="240" w:lineRule="auto"/>
        <w:rPr>
          <w:rFonts w:cstheme="minorHAnsi"/>
        </w:rPr>
      </w:pPr>
      <w:r w:rsidRPr="002C14F0">
        <w:rPr>
          <w:rFonts w:cstheme="minorHAnsi"/>
        </w:rPr>
        <w:t>Budynek jest dwukondygnacyjny. Na parterze znajdują się dwa duże pomieszczenia. Odbywają się w nich zajęcia z grafiki warsztatowej, rysunku, malarstwa, ceramiki i garncarstwa. Korytarze umożliwiają osobom na wózkach inwalidzkich dotarcie do wszystkich pracowni oraz do toalety.</w:t>
      </w:r>
    </w:p>
    <w:p w14:paraId="797870DC" w14:textId="77777777" w:rsidR="008D2A98" w:rsidRDefault="007E0579" w:rsidP="00BC69E7">
      <w:pPr>
        <w:spacing w:before="120" w:after="120" w:line="240" w:lineRule="auto"/>
        <w:textAlignment w:val="baseline"/>
        <w:rPr>
          <w:rFonts w:cstheme="minorHAnsi"/>
        </w:rPr>
      </w:pPr>
      <w:r w:rsidRPr="002C14F0">
        <w:rPr>
          <w:rFonts w:cstheme="minorHAnsi"/>
        </w:rPr>
        <w:t xml:space="preserve">Korytarz przy wejściu głównym ma wymiary 2,20 m x 5,40 m, a przy drugim wejściu: 2,20 m x 2,60 m. Pomiędzy tymi przestrzeniami jest zwężenie korytarza do wielkości 0,97 m x 6,65 m, gdzie znajdują się schody na piętro oraz toaleta przystosowana dla osób z niepełnosprawnościami. </w:t>
      </w:r>
    </w:p>
    <w:p w14:paraId="2481CBA7" w14:textId="77777777" w:rsidR="008D2A98" w:rsidRDefault="007E0579" w:rsidP="00BC69E7">
      <w:pPr>
        <w:spacing w:before="120" w:after="120" w:line="240" w:lineRule="auto"/>
        <w:textAlignment w:val="baseline"/>
        <w:rPr>
          <w:rFonts w:cstheme="minorHAnsi"/>
        </w:rPr>
      </w:pPr>
      <w:r w:rsidRPr="002C14F0">
        <w:rPr>
          <w:rFonts w:cstheme="minorHAnsi"/>
        </w:rPr>
        <w:t xml:space="preserve">Wejście do toalety ma 90 cm szerokości, drzwi otwierają się na zewnątrz, na prawą stronę, w środku jest duża przestrzeń, są zainstalowane poręcze ułatwiające korzystanie z tego miejsca. </w:t>
      </w:r>
    </w:p>
    <w:p w14:paraId="08B9321A" w14:textId="77777777" w:rsidR="008D2A98" w:rsidRDefault="007E0579" w:rsidP="00BC69E7">
      <w:pPr>
        <w:spacing w:before="120" w:after="120" w:line="240" w:lineRule="auto"/>
        <w:textAlignment w:val="baseline"/>
        <w:rPr>
          <w:rFonts w:cstheme="minorHAnsi"/>
        </w:rPr>
      </w:pPr>
      <w:r w:rsidRPr="002C14F0">
        <w:rPr>
          <w:rFonts w:cstheme="minorHAnsi"/>
        </w:rPr>
        <w:t xml:space="preserve">Dodatkowo w toalecie, w ramach akcji walki z wykluczeniem menstruacyjnym, zapewnione są bezpłatne środki higieniczne. </w:t>
      </w:r>
    </w:p>
    <w:p w14:paraId="60025C00" w14:textId="470895B1" w:rsidR="007E0579" w:rsidRPr="0023450F" w:rsidRDefault="007E0579" w:rsidP="00BC69E7">
      <w:pPr>
        <w:spacing w:before="120" w:after="120" w:line="240" w:lineRule="auto"/>
        <w:textAlignment w:val="baseline"/>
        <w:rPr>
          <w:rFonts w:eastAsia="Times New Roman" w:cstheme="minorHAnsi"/>
          <w:lang w:eastAsia="pl-PL"/>
        </w:rPr>
      </w:pPr>
      <w:r w:rsidRPr="0023450F">
        <w:rPr>
          <w:rFonts w:eastAsia="Times New Roman" w:cstheme="minorHAnsi"/>
          <w:lang w:eastAsia="pl-PL"/>
        </w:rPr>
        <w:t>Wejścia do wszystkich toalet, czyli: do toalety na korytarzu dla osób z niepełnosprawnościami i do toalety w pracowni plastycznej oraz na piętrze, zostały oznaczone dla osób niewidomych i</w:t>
      </w:r>
      <w:r w:rsidR="008D2A98">
        <w:rPr>
          <w:rFonts w:eastAsia="Times New Roman" w:cstheme="minorHAnsi"/>
          <w:lang w:eastAsia="pl-PL"/>
        </w:rPr>
        <w:t xml:space="preserve"> </w:t>
      </w:r>
      <w:r w:rsidRPr="0023450F">
        <w:rPr>
          <w:rFonts w:eastAsia="Times New Roman" w:cstheme="minorHAnsi"/>
          <w:lang w:eastAsia="pl-PL"/>
        </w:rPr>
        <w:t>słabowidzących piktogramami przestrzennymi 3D, które są jednocześnie oznaczeniem kontrastowym.</w:t>
      </w:r>
    </w:p>
    <w:p w14:paraId="55906815" w14:textId="77777777" w:rsidR="007E0579" w:rsidRPr="0023450F" w:rsidRDefault="007E0579" w:rsidP="00BC69E7">
      <w:pPr>
        <w:spacing w:before="120" w:after="120" w:line="240" w:lineRule="auto"/>
        <w:rPr>
          <w:rFonts w:cstheme="minorHAnsi"/>
        </w:rPr>
      </w:pPr>
      <w:r w:rsidRPr="0023450F">
        <w:rPr>
          <w:rFonts w:cstheme="minorHAnsi"/>
        </w:rPr>
        <w:t>Pierwsze piętro to otwarta przestrzeń przeznaczona na warsztaty, zajęcia i spotkania. Prowadzą do niej schody, stanowiące równocześnie drogę ewakuacyjną oraz zapewniające bezpieczne przemieszczanie się osób z klaustrofobią. Schody zostały oznaczone wizualnie czarną, antypoślizgową taśmą, posiadają poręcz, jednak bez zachowanej ciągłości na spoczniku.</w:t>
      </w:r>
    </w:p>
    <w:p w14:paraId="1FF5BFAD" w14:textId="77777777" w:rsidR="007E0579" w:rsidRPr="0023450F" w:rsidRDefault="007E0579" w:rsidP="00BC69E7">
      <w:pPr>
        <w:spacing w:before="120" w:after="120" w:line="240" w:lineRule="auto"/>
        <w:rPr>
          <w:rFonts w:cstheme="minorHAnsi"/>
        </w:rPr>
      </w:pPr>
      <w:r w:rsidRPr="0023450F">
        <w:rPr>
          <w:rFonts w:cstheme="minorHAnsi"/>
        </w:rPr>
        <w:t xml:space="preserve">W budynku nie ma windy i podnośnika między kondygnacjami, co stanowi ograniczenie pionowych przestrzeni dla osób z niepełnosprawnością ruchową. </w:t>
      </w:r>
    </w:p>
    <w:p w14:paraId="31C725B7" w14:textId="77777777" w:rsidR="007E0579" w:rsidRPr="0023450F" w:rsidRDefault="007E0579" w:rsidP="00BC69E7">
      <w:pPr>
        <w:spacing w:before="120" w:after="120" w:line="240" w:lineRule="auto"/>
        <w:rPr>
          <w:rFonts w:cstheme="minorHAnsi"/>
        </w:rPr>
      </w:pPr>
      <w:r w:rsidRPr="0023450F">
        <w:rPr>
          <w:rFonts w:cstheme="minorHAnsi"/>
        </w:rPr>
        <w:t>Poziome przestrzenie komunikacyjne umożliwiają w miarę łatwy dostęp do pomieszczeń.</w:t>
      </w:r>
    </w:p>
    <w:p w14:paraId="3FFEBD77" w14:textId="2F63888F" w:rsidR="007E0579" w:rsidRDefault="007E0579" w:rsidP="00BC69E7">
      <w:pPr>
        <w:spacing w:before="120" w:after="120" w:line="240" w:lineRule="auto"/>
        <w:rPr>
          <w:rFonts w:cstheme="minorHAnsi"/>
        </w:rPr>
      </w:pPr>
      <w:r w:rsidRPr="0023450F">
        <w:rPr>
          <w:rFonts w:cstheme="minorHAnsi"/>
        </w:rPr>
        <w:t>Oświetlenie w budynku jest odpowiednie - światło rozproszone, równomierne i jasne.</w:t>
      </w:r>
    </w:p>
    <w:p w14:paraId="2AB74BDC" w14:textId="77777777" w:rsidR="007E0579" w:rsidRPr="0023450F" w:rsidRDefault="007E0579" w:rsidP="00BC69E7">
      <w:pPr>
        <w:spacing w:before="120" w:after="120" w:line="240" w:lineRule="auto"/>
        <w:rPr>
          <w:rFonts w:cstheme="minorHAnsi"/>
        </w:rPr>
      </w:pPr>
    </w:p>
    <w:p w14:paraId="54E5F14A" w14:textId="77777777" w:rsidR="007E0579" w:rsidRPr="00EF177F" w:rsidRDefault="007E0579" w:rsidP="00BC69E7">
      <w:pPr>
        <w:pStyle w:val="Nagwek2"/>
      </w:pPr>
      <w:r w:rsidRPr="00EF177F">
        <w:t>Dodatkowe informacje</w:t>
      </w:r>
    </w:p>
    <w:p w14:paraId="146690D5" w14:textId="77777777" w:rsidR="007E0579" w:rsidRPr="0023450F" w:rsidRDefault="007E0579" w:rsidP="00BC69E7">
      <w:pPr>
        <w:spacing w:before="120" w:after="120" w:line="240" w:lineRule="auto"/>
        <w:textAlignment w:val="baseline"/>
        <w:rPr>
          <w:rFonts w:eastAsia="Times New Roman" w:cstheme="minorHAnsi"/>
          <w:lang w:eastAsia="pl-PL"/>
        </w:rPr>
      </w:pPr>
      <w:r w:rsidRPr="0023450F">
        <w:rPr>
          <w:rFonts w:eastAsia="Times New Roman" w:cstheme="minorHAnsi"/>
          <w:lang w:eastAsia="pl-PL"/>
        </w:rPr>
        <w:t xml:space="preserve">Z dostępnością architektoniczną ściśle wiąże się bezpieczna ewakuacja osób o specjalnych potrzebach. W związku z powyższym doposażyliśmy budynek w matę ewakuacyjną znajdującą się na piętrze. </w:t>
      </w:r>
    </w:p>
    <w:p w14:paraId="3DCEF2E7" w14:textId="77777777" w:rsidR="007E0579" w:rsidRPr="00F01FC8" w:rsidRDefault="007E0579" w:rsidP="00BC69E7">
      <w:pPr>
        <w:spacing w:before="120" w:after="120" w:line="240" w:lineRule="auto"/>
        <w:rPr>
          <w:rFonts w:cstheme="minorHAnsi"/>
        </w:rPr>
      </w:pPr>
      <w:r w:rsidRPr="002C14F0">
        <w:rPr>
          <w:rFonts w:cstheme="minorHAnsi"/>
        </w:rPr>
        <w:t xml:space="preserve">W budynku nie ma oznaczeń w alfabecie </w:t>
      </w:r>
      <w:proofErr w:type="spellStart"/>
      <w:r w:rsidRPr="002C14F0">
        <w:rPr>
          <w:rFonts w:cstheme="minorHAnsi"/>
        </w:rPr>
        <w:t>Braill’a</w:t>
      </w:r>
      <w:proofErr w:type="spellEnd"/>
      <w:r>
        <w:rPr>
          <w:rFonts w:cstheme="minorHAnsi"/>
        </w:rPr>
        <w:t>.</w:t>
      </w:r>
      <w:r w:rsidRPr="002C14F0">
        <w:rPr>
          <w:rFonts w:cstheme="minorHAnsi"/>
        </w:rPr>
        <w:t xml:space="preserve"> Nie ma możliwości skorzystania z tłumacza języka migowego na miejscu lub online. Nie posiadamy umowy z Polskim Związkiem Głuchoniemych.</w:t>
      </w:r>
    </w:p>
    <w:p w14:paraId="26353C81" w14:textId="5794D010" w:rsidR="002F17D9" w:rsidRDefault="007E0579" w:rsidP="00BC69E7">
      <w:pPr>
        <w:spacing w:before="120" w:after="120" w:line="240" w:lineRule="auto"/>
        <w:rPr>
          <w:rFonts w:cstheme="minorHAnsi"/>
        </w:rPr>
      </w:pPr>
      <w:r w:rsidRPr="002F17D9">
        <w:rPr>
          <w:rFonts w:cstheme="minorHAnsi"/>
        </w:rPr>
        <w:t>Osoby ze szczególnymi potrzebami mogą przebywać z osobistym asystentem oraz z psem asystującym.</w:t>
      </w:r>
    </w:p>
    <w:p w14:paraId="62E51BEB" w14:textId="430B5E80" w:rsidR="007E0579" w:rsidRPr="002C14F0" w:rsidRDefault="007E0579" w:rsidP="002675A4">
      <w:pPr>
        <w:spacing w:before="120" w:after="120" w:line="240" w:lineRule="auto"/>
        <w:rPr>
          <w:rFonts w:cstheme="minorHAnsi"/>
        </w:rPr>
      </w:pPr>
      <w:r w:rsidRPr="002C14F0">
        <w:rPr>
          <w:rFonts w:cstheme="minorHAnsi"/>
        </w:rPr>
        <w:t>Miejski Ośrodek Kultury wraz z przejęciem nowego budynku, dostosowując się do wymogów ustawy z dnia 4 kwietnia 2019 r.</w:t>
      </w:r>
      <w:r>
        <w:rPr>
          <w:rFonts w:cstheme="minorHAnsi"/>
        </w:rPr>
        <w:t>,</w:t>
      </w:r>
      <w:r w:rsidRPr="002C14F0">
        <w:rPr>
          <w:rFonts w:cstheme="minorHAnsi"/>
        </w:rPr>
        <w:t xml:space="preserve"> rozpoczął proces osiągnięcia maksymalnej dostępności. </w:t>
      </w:r>
    </w:p>
    <w:p w14:paraId="0A6CE8D5" w14:textId="77777777" w:rsidR="007E0579" w:rsidRPr="002C14F0" w:rsidRDefault="007E0579" w:rsidP="00BC69E7">
      <w:pPr>
        <w:spacing w:before="120" w:after="120" w:line="240" w:lineRule="auto"/>
        <w:rPr>
          <w:rFonts w:cstheme="minorHAnsi"/>
        </w:rPr>
      </w:pPr>
      <w:r w:rsidRPr="002C14F0">
        <w:rPr>
          <w:rFonts w:cstheme="minorHAnsi"/>
        </w:rPr>
        <w:t>Ponadto personel MOK, w miarę swoich możliwości, zawsze służy pomocą w pokonaniu istniejących jeszcze barier.</w:t>
      </w:r>
    </w:p>
    <w:p w14:paraId="0DB6E286" w14:textId="38F0A0CB" w:rsidR="00C33804" w:rsidRPr="00BC69E7" w:rsidRDefault="007E0579" w:rsidP="00BC69E7">
      <w:pPr>
        <w:spacing w:before="120" w:after="120" w:line="240" w:lineRule="auto"/>
        <w:rPr>
          <w:rFonts w:cstheme="minorHAnsi"/>
        </w:rPr>
      </w:pPr>
      <w:r w:rsidRPr="002C14F0">
        <w:rPr>
          <w:rFonts w:cstheme="minorHAnsi"/>
        </w:rPr>
        <w:t>Dostosowujemy nasze usługi i przestrzenie w procesie dostępności, aby rozszerzać możliwości korzystania z naszej oferty kulturalnej osobom ze szczególnymi potrzebami.</w:t>
      </w:r>
      <w:bookmarkEnd w:id="1"/>
    </w:p>
    <w:sectPr w:rsidR="00C33804" w:rsidRPr="00BC69E7" w:rsidSect="00BC69E7">
      <w:pgSz w:w="11906" w:h="16838"/>
      <w:pgMar w:top="1134" w:right="1274"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F6F6A"/>
    <w:multiLevelType w:val="multilevel"/>
    <w:tmpl w:val="2DEA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45B38"/>
    <w:multiLevelType w:val="multilevel"/>
    <w:tmpl w:val="9E4A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14943"/>
    <w:multiLevelType w:val="multilevel"/>
    <w:tmpl w:val="952A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C9"/>
    <w:rsid w:val="00073F22"/>
    <w:rsid w:val="0008586A"/>
    <w:rsid w:val="00110C0E"/>
    <w:rsid w:val="00136BA9"/>
    <w:rsid w:val="00146E12"/>
    <w:rsid w:val="001C571B"/>
    <w:rsid w:val="001E43F2"/>
    <w:rsid w:val="001E5C7B"/>
    <w:rsid w:val="0023450F"/>
    <w:rsid w:val="00247B85"/>
    <w:rsid w:val="00254D8E"/>
    <w:rsid w:val="002675A4"/>
    <w:rsid w:val="002A4F9A"/>
    <w:rsid w:val="002E6EC9"/>
    <w:rsid w:val="002F17D9"/>
    <w:rsid w:val="003142BC"/>
    <w:rsid w:val="0040622F"/>
    <w:rsid w:val="00424FB1"/>
    <w:rsid w:val="00522BEF"/>
    <w:rsid w:val="005C6D37"/>
    <w:rsid w:val="005E2BB0"/>
    <w:rsid w:val="006512E8"/>
    <w:rsid w:val="007E0579"/>
    <w:rsid w:val="008875E4"/>
    <w:rsid w:val="008B7C7B"/>
    <w:rsid w:val="008D2A98"/>
    <w:rsid w:val="009E3149"/>
    <w:rsid w:val="00A813DD"/>
    <w:rsid w:val="00A83F42"/>
    <w:rsid w:val="00AA122C"/>
    <w:rsid w:val="00AC7106"/>
    <w:rsid w:val="00B0678B"/>
    <w:rsid w:val="00BC69E7"/>
    <w:rsid w:val="00C33804"/>
    <w:rsid w:val="00C33A05"/>
    <w:rsid w:val="00CC1DD3"/>
    <w:rsid w:val="00D04A55"/>
    <w:rsid w:val="00D50E81"/>
    <w:rsid w:val="00D53CF3"/>
    <w:rsid w:val="00DF27E1"/>
    <w:rsid w:val="00E10BB6"/>
    <w:rsid w:val="00EB2FD0"/>
    <w:rsid w:val="00EF177F"/>
    <w:rsid w:val="00F54E3A"/>
    <w:rsid w:val="00FA7F1F"/>
    <w:rsid w:val="00FB5E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35FB"/>
  <w15:chartTrackingRefBased/>
  <w15:docId w15:val="{B7FACD12-7925-48FE-A367-1C89877F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8586A"/>
  </w:style>
  <w:style w:type="paragraph" w:styleId="Nagwek1">
    <w:name w:val="heading 1"/>
    <w:basedOn w:val="Normalny"/>
    <w:link w:val="Nagwek1Znak"/>
    <w:uiPriority w:val="9"/>
    <w:qFormat/>
    <w:rsid w:val="007E05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BC69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254D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50E81"/>
    <w:rPr>
      <w:color w:val="0563C1" w:themeColor="hyperlink"/>
      <w:u w:val="single"/>
    </w:rPr>
  </w:style>
  <w:style w:type="character" w:styleId="Nierozpoznanawzmianka">
    <w:name w:val="Unresolved Mention"/>
    <w:basedOn w:val="Domylnaczcionkaakapitu"/>
    <w:uiPriority w:val="99"/>
    <w:semiHidden/>
    <w:unhideWhenUsed/>
    <w:rsid w:val="00D50E81"/>
    <w:rPr>
      <w:color w:val="605E5C"/>
      <w:shd w:val="clear" w:color="auto" w:fill="E1DFDD"/>
    </w:rPr>
  </w:style>
  <w:style w:type="character" w:customStyle="1" w:styleId="Nagwek1Znak">
    <w:name w:val="Nagłówek 1 Znak"/>
    <w:basedOn w:val="Domylnaczcionkaakapitu"/>
    <w:link w:val="Nagwek1"/>
    <w:uiPriority w:val="9"/>
    <w:rsid w:val="007E0579"/>
    <w:rPr>
      <w:rFonts w:ascii="Times New Roman" w:eastAsia="Times New Roman" w:hAnsi="Times New Roman" w:cs="Times New Roman"/>
      <w:b/>
      <w:bCs/>
      <w:kern w:val="36"/>
      <w:sz w:val="48"/>
      <w:szCs w:val="48"/>
      <w:lang w:eastAsia="pl-PL"/>
    </w:rPr>
  </w:style>
  <w:style w:type="paragraph" w:styleId="Tytu">
    <w:name w:val="Title"/>
    <w:basedOn w:val="Normalny"/>
    <w:next w:val="Normalny"/>
    <w:link w:val="TytuZnak"/>
    <w:uiPriority w:val="10"/>
    <w:qFormat/>
    <w:rsid w:val="00BC69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C69E7"/>
    <w:rPr>
      <w:rFonts w:asciiTheme="majorHAnsi" w:eastAsiaTheme="majorEastAsia" w:hAnsiTheme="majorHAnsi" w:cstheme="majorBidi"/>
      <w:spacing w:val="-10"/>
      <w:kern w:val="28"/>
      <w:sz w:val="56"/>
      <w:szCs w:val="56"/>
    </w:rPr>
  </w:style>
  <w:style w:type="character" w:customStyle="1" w:styleId="Nagwek2Znak">
    <w:name w:val="Nagłówek 2 Znak"/>
    <w:basedOn w:val="Domylnaczcionkaakapitu"/>
    <w:link w:val="Nagwek2"/>
    <w:uiPriority w:val="9"/>
    <w:rsid w:val="00BC69E7"/>
    <w:rPr>
      <w:rFonts w:asciiTheme="majorHAnsi" w:eastAsiaTheme="majorEastAsia" w:hAnsiTheme="majorHAnsi" w:cstheme="majorBidi"/>
      <w:color w:val="2F5496" w:themeColor="accent1" w:themeShade="BF"/>
      <w:sz w:val="26"/>
      <w:szCs w:val="26"/>
    </w:rPr>
  </w:style>
  <w:style w:type="character" w:styleId="Pogrubienie">
    <w:name w:val="Strong"/>
    <w:basedOn w:val="Domylnaczcionkaakapitu"/>
    <w:uiPriority w:val="22"/>
    <w:qFormat/>
    <w:rsid w:val="00254D8E"/>
    <w:rPr>
      <w:b/>
      <w:bCs/>
    </w:rPr>
  </w:style>
  <w:style w:type="character" w:customStyle="1" w:styleId="Nagwek3Znak">
    <w:name w:val="Nagłówek 3 Znak"/>
    <w:basedOn w:val="Domylnaczcionkaakapitu"/>
    <w:link w:val="Nagwek3"/>
    <w:uiPriority w:val="9"/>
    <w:rsid w:val="00254D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starymlynzgierz.pl" TargetMode="External"/><Relationship Id="rId3" Type="http://schemas.openxmlformats.org/officeDocument/2006/relationships/styles" Target="styles.xml"/><Relationship Id="rId7" Type="http://schemas.openxmlformats.org/officeDocument/2006/relationships/hyperlink" Target="http://www.starymlynzgierz.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rymlynzgierz.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E4653-4693-4DA6-8803-803F90AA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1959</Words>
  <Characters>11754</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Krach</dc:creator>
  <cp:keywords/>
  <dc:description/>
  <cp:lastModifiedBy>Magdalena Ziemiańska</cp:lastModifiedBy>
  <cp:revision>2</cp:revision>
  <cp:lastPrinted>2026-03-31T11:48:00Z</cp:lastPrinted>
  <dcterms:created xsi:type="dcterms:W3CDTF">2026-03-31T12:59:00Z</dcterms:created>
  <dcterms:modified xsi:type="dcterms:W3CDTF">2026-03-31T12:59:00Z</dcterms:modified>
</cp:coreProperties>
</file>